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F06" w:rsidRPr="00B20F06" w:rsidRDefault="00B20F06" w:rsidP="00B20F06"/>
    <w:tbl>
      <w:tblPr>
        <w:tblStyle w:val="Mkatabulky"/>
        <w:tblW w:w="15971" w:type="dxa"/>
        <w:tblInd w:w="-743" w:type="dxa"/>
        <w:tblLayout w:type="fixed"/>
        <w:tblLook w:val="04A0"/>
      </w:tblPr>
      <w:tblGrid>
        <w:gridCol w:w="3970"/>
        <w:gridCol w:w="1984"/>
        <w:gridCol w:w="1843"/>
        <w:gridCol w:w="1985"/>
        <w:gridCol w:w="2220"/>
        <w:gridCol w:w="1843"/>
        <w:gridCol w:w="2126"/>
      </w:tblGrid>
      <w:tr w:rsidR="00B20F06" w:rsidRPr="00B20F06" w:rsidTr="00B20F06">
        <w:tc>
          <w:tcPr>
            <w:tcW w:w="7797" w:type="dxa"/>
            <w:gridSpan w:val="3"/>
            <w:vAlign w:val="center"/>
          </w:tcPr>
          <w:p w:rsidR="00B20F06" w:rsidRPr="00B20F06" w:rsidRDefault="00B20F06" w:rsidP="003550A3">
            <w:pPr>
              <w:jc w:val="center"/>
              <w:rPr>
                <w:b/>
              </w:rPr>
            </w:pPr>
            <w:r w:rsidRPr="00B20F06">
              <w:rPr>
                <w:b/>
              </w:rPr>
              <w:t xml:space="preserve">Verbos </w:t>
            </w:r>
            <w:proofErr w:type="spellStart"/>
            <w:r w:rsidRPr="00B20F06">
              <w:rPr>
                <w:b/>
              </w:rPr>
              <w:t>regulares</w:t>
            </w:r>
            <w:proofErr w:type="spellEnd"/>
          </w:p>
        </w:tc>
        <w:tc>
          <w:tcPr>
            <w:tcW w:w="8174" w:type="dxa"/>
            <w:gridSpan w:val="4"/>
          </w:tcPr>
          <w:p w:rsidR="00B20F06" w:rsidRPr="00B20F06" w:rsidRDefault="00B20F06" w:rsidP="003550A3">
            <w:pPr>
              <w:jc w:val="center"/>
              <w:rPr>
                <w:b/>
              </w:rPr>
            </w:pPr>
            <w:r w:rsidRPr="00B20F06">
              <w:rPr>
                <w:b/>
              </w:rPr>
              <w:t xml:space="preserve">Verbos </w:t>
            </w:r>
            <w:proofErr w:type="spellStart"/>
            <w:r w:rsidRPr="00B20F06">
              <w:rPr>
                <w:b/>
              </w:rPr>
              <w:t>irregulares</w:t>
            </w:r>
            <w:proofErr w:type="spellEnd"/>
            <w:r w:rsidRPr="00B20F06">
              <w:rPr>
                <w:b/>
              </w:rPr>
              <w:t xml:space="preserve"> </w:t>
            </w:r>
            <w:proofErr w:type="spellStart"/>
            <w:r w:rsidRPr="00B20F06">
              <w:rPr>
                <w:b/>
              </w:rPr>
              <w:t>según</w:t>
            </w:r>
            <w:proofErr w:type="spellEnd"/>
            <w:r w:rsidRPr="00B20F06">
              <w:rPr>
                <w:b/>
              </w:rPr>
              <w:t xml:space="preserve"> </w:t>
            </w:r>
            <w:proofErr w:type="spellStart"/>
            <w:r w:rsidRPr="00B20F06">
              <w:rPr>
                <w:b/>
              </w:rPr>
              <w:t>grupos</w:t>
            </w:r>
            <w:proofErr w:type="spellEnd"/>
          </w:p>
        </w:tc>
      </w:tr>
      <w:tr w:rsidR="00B20F06" w:rsidRPr="00B20F06" w:rsidTr="00B20F06">
        <w:tc>
          <w:tcPr>
            <w:tcW w:w="3970" w:type="dxa"/>
            <w:vAlign w:val="center"/>
          </w:tcPr>
          <w:p w:rsidR="00B20F06" w:rsidRPr="00B20F06" w:rsidRDefault="00B20F06" w:rsidP="003550A3">
            <w:pPr>
              <w:jc w:val="center"/>
              <w:rPr>
                <w:b/>
              </w:rPr>
            </w:pPr>
            <w:r w:rsidRPr="00B20F06">
              <w:rPr>
                <w:b/>
              </w:rPr>
              <w:t>-ar</w:t>
            </w:r>
          </w:p>
        </w:tc>
        <w:tc>
          <w:tcPr>
            <w:tcW w:w="1984" w:type="dxa"/>
            <w:vAlign w:val="center"/>
          </w:tcPr>
          <w:p w:rsidR="00B20F06" w:rsidRPr="00B20F06" w:rsidRDefault="00B20F06" w:rsidP="003550A3">
            <w:pPr>
              <w:jc w:val="center"/>
              <w:rPr>
                <w:b/>
              </w:rPr>
            </w:pPr>
            <w:r w:rsidRPr="00B20F06">
              <w:rPr>
                <w:b/>
              </w:rPr>
              <w:t>-er</w:t>
            </w:r>
          </w:p>
        </w:tc>
        <w:tc>
          <w:tcPr>
            <w:tcW w:w="1843" w:type="dxa"/>
            <w:vAlign w:val="center"/>
          </w:tcPr>
          <w:p w:rsidR="00B20F06" w:rsidRPr="00B20F06" w:rsidRDefault="00B20F06" w:rsidP="003550A3">
            <w:pPr>
              <w:jc w:val="center"/>
              <w:rPr>
                <w:b/>
              </w:rPr>
            </w:pPr>
            <w:proofErr w:type="spellStart"/>
            <w:r w:rsidRPr="00B20F06">
              <w:rPr>
                <w:b/>
              </w:rPr>
              <w:t>ir</w:t>
            </w:r>
            <w:proofErr w:type="spellEnd"/>
          </w:p>
        </w:tc>
        <w:tc>
          <w:tcPr>
            <w:tcW w:w="1985" w:type="dxa"/>
            <w:vAlign w:val="center"/>
          </w:tcPr>
          <w:p w:rsidR="00B20F06" w:rsidRPr="00B20F06" w:rsidRDefault="00B20F06" w:rsidP="003550A3">
            <w:pPr>
              <w:pStyle w:val="Odstavecseseznamem"/>
              <w:ind w:left="-108"/>
              <w:jc w:val="center"/>
              <w:rPr>
                <w:b/>
              </w:rPr>
            </w:pPr>
            <w:r w:rsidRPr="00B20F06">
              <w:rPr>
                <w:b/>
              </w:rPr>
              <w:t xml:space="preserve">(1) </w:t>
            </w:r>
            <w:proofErr w:type="spellStart"/>
            <w:r w:rsidRPr="00B20F06">
              <w:rPr>
                <w:b/>
              </w:rPr>
              <w:t>empezar</w:t>
            </w:r>
            <w:proofErr w:type="spellEnd"/>
            <w:r w:rsidRPr="00B20F06">
              <w:rPr>
                <w:b/>
              </w:rPr>
              <w:t xml:space="preserve"> (</w:t>
            </w:r>
            <w:proofErr w:type="spellStart"/>
            <w:r w:rsidRPr="00B20F06">
              <w:rPr>
                <w:b/>
              </w:rPr>
              <w:t>ie</w:t>
            </w:r>
            <w:proofErr w:type="spellEnd"/>
            <w:r w:rsidRPr="00B20F06">
              <w:rPr>
                <w:b/>
              </w:rPr>
              <w:t>)</w:t>
            </w:r>
          </w:p>
        </w:tc>
        <w:tc>
          <w:tcPr>
            <w:tcW w:w="2220" w:type="dxa"/>
            <w:vAlign w:val="center"/>
          </w:tcPr>
          <w:p w:rsidR="00B20F06" w:rsidRPr="00B20F06" w:rsidRDefault="00B20F06" w:rsidP="003550A3">
            <w:pPr>
              <w:ind w:left="360"/>
              <w:jc w:val="center"/>
              <w:rPr>
                <w:b/>
              </w:rPr>
            </w:pPr>
            <w:r w:rsidRPr="00B20F06">
              <w:rPr>
                <w:b/>
              </w:rPr>
              <w:t xml:space="preserve">(2) </w:t>
            </w:r>
            <w:proofErr w:type="spellStart"/>
            <w:r w:rsidRPr="00B20F06">
              <w:rPr>
                <w:b/>
              </w:rPr>
              <w:t>contar</w:t>
            </w:r>
            <w:proofErr w:type="spellEnd"/>
            <w:r w:rsidRPr="00B20F06">
              <w:rPr>
                <w:b/>
              </w:rPr>
              <w:t xml:space="preserve"> (</w:t>
            </w:r>
            <w:proofErr w:type="spellStart"/>
            <w:r w:rsidRPr="00B20F06">
              <w:rPr>
                <w:b/>
              </w:rPr>
              <w:t>ue</w:t>
            </w:r>
            <w:proofErr w:type="spellEnd"/>
            <w:r w:rsidRPr="00B20F06">
              <w:rPr>
                <w:b/>
              </w:rPr>
              <w:t>)</w:t>
            </w:r>
          </w:p>
        </w:tc>
        <w:tc>
          <w:tcPr>
            <w:tcW w:w="1843" w:type="dxa"/>
            <w:vAlign w:val="center"/>
          </w:tcPr>
          <w:p w:rsidR="00B20F06" w:rsidRPr="00B20F06" w:rsidRDefault="00B20F06" w:rsidP="003550A3">
            <w:pPr>
              <w:ind w:left="360"/>
              <w:jc w:val="center"/>
              <w:rPr>
                <w:b/>
              </w:rPr>
            </w:pPr>
            <w:r w:rsidRPr="00B20F06">
              <w:rPr>
                <w:b/>
              </w:rPr>
              <w:t xml:space="preserve">(3) </w:t>
            </w:r>
            <w:proofErr w:type="spellStart"/>
            <w:r w:rsidRPr="00B20F06">
              <w:rPr>
                <w:b/>
              </w:rPr>
              <w:t>perder</w:t>
            </w:r>
            <w:proofErr w:type="spellEnd"/>
            <w:r w:rsidRPr="00B20F06">
              <w:rPr>
                <w:b/>
              </w:rPr>
              <w:t xml:space="preserve"> (</w:t>
            </w:r>
            <w:proofErr w:type="spellStart"/>
            <w:r w:rsidRPr="00B20F06">
              <w:rPr>
                <w:b/>
              </w:rPr>
              <w:t>ie</w:t>
            </w:r>
            <w:proofErr w:type="spellEnd"/>
            <w:r w:rsidRPr="00B20F06">
              <w:rPr>
                <w:b/>
              </w:rPr>
              <w:t>)</w:t>
            </w:r>
          </w:p>
        </w:tc>
        <w:tc>
          <w:tcPr>
            <w:tcW w:w="2126" w:type="dxa"/>
            <w:vAlign w:val="center"/>
          </w:tcPr>
          <w:p w:rsidR="00B20F06" w:rsidRPr="00B20F06" w:rsidRDefault="00B20F06" w:rsidP="003550A3">
            <w:pPr>
              <w:pStyle w:val="Odstavecseseznamem"/>
              <w:ind w:left="219"/>
              <w:jc w:val="center"/>
              <w:rPr>
                <w:b/>
              </w:rPr>
            </w:pPr>
            <w:r w:rsidRPr="00B20F06">
              <w:rPr>
                <w:b/>
              </w:rPr>
              <w:t xml:space="preserve">(4) </w:t>
            </w:r>
            <w:proofErr w:type="spellStart"/>
            <w:r w:rsidRPr="00B20F06">
              <w:rPr>
                <w:b/>
              </w:rPr>
              <w:t>mover</w:t>
            </w:r>
            <w:proofErr w:type="spellEnd"/>
            <w:r w:rsidRPr="00B20F06">
              <w:rPr>
                <w:b/>
              </w:rPr>
              <w:t xml:space="preserve"> (</w:t>
            </w:r>
            <w:proofErr w:type="spellStart"/>
            <w:r w:rsidRPr="00B20F06">
              <w:rPr>
                <w:b/>
              </w:rPr>
              <w:t>ue</w:t>
            </w:r>
            <w:proofErr w:type="spellEnd"/>
            <w:r w:rsidRPr="00B20F06">
              <w:rPr>
                <w:b/>
              </w:rPr>
              <w:t>)</w:t>
            </w:r>
          </w:p>
        </w:tc>
      </w:tr>
      <w:tr w:rsidR="00B20F06" w:rsidRPr="00B20F06" w:rsidTr="00B20F06">
        <w:trPr>
          <w:trHeight w:val="9339"/>
        </w:trPr>
        <w:tc>
          <w:tcPr>
            <w:tcW w:w="3970" w:type="dxa"/>
          </w:tcPr>
          <w:p w:rsidR="00B20F06" w:rsidRPr="00B20F06" w:rsidRDefault="00B20F06" w:rsidP="003550A3">
            <w:pPr>
              <w:rPr>
                <w:lang w:val="es-ES_tradnl"/>
              </w:rPr>
            </w:pPr>
            <w:r w:rsidRPr="00B20F06">
              <w:rPr>
                <w:lang w:val="es-ES_tradnl"/>
              </w:rPr>
              <w:t xml:space="preserve"> organizar, preguntar, esquiar, trabajar, pasar (por), contestar, ganar, bailar, cocinar, viajar, dedicarse (a), estudiar, pasear, chatear, practicar, buscar, amar, mejorar, escuchar, visitar, mirar, explicar, expresar, usar, identificar, comunicar, cantar, pronunciar, presentar, presentarse, preguntar, saludar, llamarse, hablar, marcar, significar, mirar, comprar, llevar, alquilar, cenar, desear, mencionar, necesitar, montar (a caballo), fabricar, contrastar, encantar, esperar, gustar, interesar, disfrutar (de), quedarse, celebrar(se), levantarse, tocar (un instrumento), cuidar, maquillarse, afeitarse, mirarse, odiar, planchar, entusiasmar, ganar, criticar, casarse, atreverse (a), lavarse, ducharse, tomar,  llegar, gritar, preparar, fumar,  entregar, realizar, pintar, dibujar,  diseñar, elaborar, tomar, aconsejar, rellenar, desayunar, valorar, sacar (dinero), enviar, aparcar, invitar (a), regalar, enamorarse (de), declarar (amor), interesarse (por), echar de menos, dibujar, borrar, acondicionar, montar (una casa)</w:t>
            </w:r>
          </w:p>
        </w:tc>
        <w:tc>
          <w:tcPr>
            <w:tcW w:w="1984" w:type="dxa"/>
          </w:tcPr>
          <w:p w:rsidR="00B20F06" w:rsidRPr="00B20F06" w:rsidRDefault="00B20F06" w:rsidP="003550A3">
            <w:pPr>
              <w:rPr>
                <w:lang w:val="es-ES_tradnl"/>
              </w:rPr>
            </w:pPr>
            <w:r w:rsidRPr="00B20F06">
              <w:rPr>
                <w:lang w:val="es-ES_tradnl"/>
              </w:rPr>
              <w:t>recorrer, leer, aprender, beber, comprender, responder, aprender, creer, vender, comer, deber, coser, romper (roto)</w:t>
            </w:r>
          </w:p>
        </w:tc>
        <w:tc>
          <w:tcPr>
            <w:tcW w:w="1843" w:type="dxa"/>
          </w:tcPr>
          <w:p w:rsidR="00B20F06" w:rsidRPr="00B20F06" w:rsidRDefault="00B20F06" w:rsidP="003550A3">
            <w:pPr>
              <w:rPr>
                <w:lang w:val="es-ES_tradnl"/>
              </w:rPr>
            </w:pPr>
            <w:r w:rsidRPr="00B20F06">
              <w:rPr>
                <w:lang w:val="es-ES_tradnl"/>
              </w:rPr>
              <w:t>describir, decidir, vivir, definir, escribir, abrir, existir, reunirse, compartir</w:t>
            </w:r>
          </w:p>
        </w:tc>
        <w:tc>
          <w:tcPr>
            <w:tcW w:w="1985" w:type="dxa"/>
          </w:tcPr>
          <w:p w:rsidR="00B20F06" w:rsidRPr="00B20F06" w:rsidRDefault="00B20F06" w:rsidP="003550A3">
            <w:pPr>
              <w:rPr>
                <w:lang w:val="es-ES_tradnl"/>
              </w:rPr>
            </w:pPr>
            <w:r w:rsidRPr="00B20F06">
              <w:rPr>
                <w:lang w:val="es-ES_tradnl"/>
              </w:rPr>
              <w:t>empezar, nevar, pensar, recomendar, despertarse, merendar</w:t>
            </w:r>
          </w:p>
        </w:tc>
        <w:tc>
          <w:tcPr>
            <w:tcW w:w="2220" w:type="dxa"/>
          </w:tcPr>
          <w:p w:rsidR="00B20F06" w:rsidRPr="00B20F06" w:rsidRDefault="00B20F06" w:rsidP="003550A3">
            <w:pPr>
              <w:rPr>
                <w:lang w:val="es-ES_tradnl"/>
              </w:rPr>
            </w:pPr>
            <w:r w:rsidRPr="00B20F06">
              <w:rPr>
                <w:lang w:val="es-ES_tradnl"/>
              </w:rPr>
              <w:t>jugar (a), contar, costar, encontrar,  soñar (con), acostarse,  almorzar, recordar, demostrar</w:t>
            </w:r>
          </w:p>
        </w:tc>
        <w:tc>
          <w:tcPr>
            <w:tcW w:w="1843" w:type="dxa"/>
          </w:tcPr>
          <w:p w:rsidR="00B20F06" w:rsidRPr="00B20F06" w:rsidRDefault="00B20F06" w:rsidP="003550A3">
            <w:r w:rsidRPr="00B20F06">
              <w:t xml:space="preserve">entender, </w:t>
            </w:r>
            <w:proofErr w:type="spellStart"/>
            <w:r w:rsidRPr="00B20F06">
              <w:t>atender</w:t>
            </w:r>
            <w:proofErr w:type="spellEnd"/>
          </w:p>
        </w:tc>
        <w:tc>
          <w:tcPr>
            <w:tcW w:w="2126" w:type="dxa"/>
          </w:tcPr>
          <w:p w:rsidR="00B20F06" w:rsidRPr="00B20F06" w:rsidRDefault="00B20F06" w:rsidP="003550A3">
            <w:proofErr w:type="spellStart"/>
            <w:r w:rsidRPr="00B20F06">
              <w:t>llover</w:t>
            </w:r>
            <w:proofErr w:type="spellEnd"/>
            <w:r w:rsidRPr="00B20F06">
              <w:t xml:space="preserve">,                  </w:t>
            </w:r>
            <w:proofErr w:type="spellStart"/>
            <w:r w:rsidRPr="00B20F06">
              <w:t>volver</w:t>
            </w:r>
            <w:proofErr w:type="spellEnd"/>
            <w:r w:rsidRPr="00B20F06">
              <w:t xml:space="preserve"> (</w:t>
            </w:r>
            <w:proofErr w:type="spellStart"/>
            <w:r w:rsidRPr="00B20F06">
              <w:t>vuelto</w:t>
            </w:r>
            <w:proofErr w:type="spellEnd"/>
            <w:r w:rsidRPr="00B20F06">
              <w:t xml:space="preserve">), </w:t>
            </w:r>
            <w:proofErr w:type="spellStart"/>
            <w:r w:rsidRPr="00B20F06">
              <w:t>soler</w:t>
            </w:r>
            <w:proofErr w:type="spellEnd"/>
          </w:p>
          <w:p w:rsidR="00B20F06" w:rsidRPr="00B20F06" w:rsidRDefault="00B20F06" w:rsidP="003550A3"/>
          <w:p w:rsidR="00B20F06" w:rsidRPr="00B20F06" w:rsidRDefault="00B20F06" w:rsidP="003550A3"/>
        </w:tc>
      </w:tr>
    </w:tbl>
    <w:p w:rsidR="00B20F06" w:rsidRPr="00B20F06" w:rsidRDefault="00B20F06" w:rsidP="00B20F06"/>
    <w:tbl>
      <w:tblPr>
        <w:tblStyle w:val="Mkatabulky"/>
        <w:tblW w:w="15451" w:type="dxa"/>
        <w:tblInd w:w="-601" w:type="dxa"/>
        <w:tblLook w:val="04A0"/>
      </w:tblPr>
      <w:tblGrid>
        <w:gridCol w:w="2207"/>
        <w:gridCol w:w="2207"/>
        <w:gridCol w:w="2207"/>
        <w:gridCol w:w="2208"/>
        <w:gridCol w:w="2207"/>
        <w:gridCol w:w="2207"/>
        <w:gridCol w:w="2208"/>
      </w:tblGrid>
      <w:tr w:rsidR="00B20F06" w:rsidRPr="00B20F06" w:rsidTr="003550A3">
        <w:tc>
          <w:tcPr>
            <w:tcW w:w="13243" w:type="dxa"/>
            <w:gridSpan w:val="6"/>
            <w:vAlign w:val="center"/>
          </w:tcPr>
          <w:p w:rsidR="00B20F06" w:rsidRPr="00B20F06" w:rsidRDefault="00B20F06" w:rsidP="003550A3">
            <w:pPr>
              <w:jc w:val="center"/>
              <w:rPr>
                <w:b/>
              </w:rPr>
            </w:pPr>
            <w:r w:rsidRPr="00B20F06">
              <w:rPr>
                <w:b/>
              </w:rPr>
              <w:t xml:space="preserve">Verbos </w:t>
            </w:r>
            <w:proofErr w:type="spellStart"/>
            <w:r w:rsidRPr="00B20F06">
              <w:rPr>
                <w:b/>
              </w:rPr>
              <w:t>irregulares</w:t>
            </w:r>
            <w:proofErr w:type="spellEnd"/>
            <w:r w:rsidRPr="00B20F06">
              <w:rPr>
                <w:b/>
              </w:rPr>
              <w:t xml:space="preserve"> </w:t>
            </w:r>
            <w:proofErr w:type="spellStart"/>
            <w:r w:rsidRPr="00B20F06">
              <w:rPr>
                <w:b/>
              </w:rPr>
              <w:t>según</w:t>
            </w:r>
            <w:proofErr w:type="spellEnd"/>
            <w:r w:rsidRPr="00B20F06">
              <w:rPr>
                <w:b/>
              </w:rPr>
              <w:t xml:space="preserve"> </w:t>
            </w:r>
            <w:proofErr w:type="spellStart"/>
            <w:r w:rsidRPr="00B20F06">
              <w:rPr>
                <w:b/>
              </w:rPr>
              <w:t>grupos</w:t>
            </w:r>
            <w:proofErr w:type="spellEnd"/>
          </w:p>
        </w:tc>
        <w:tc>
          <w:tcPr>
            <w:tcW w:w="2208" w:type="dxa"/>
            <w:vAlign w:val="center"/>
          </w:tcPr>
          <w:p w:rsidR="00B20F06" w:rsidRPr="00B20F06" w:rsidRDefault="00B20F06" w:rsidP="003550A3">
            <w:pPr>
              <w:jc w:val="center"/>
              <w:rPr>
                <w:b/>
              </w:rPr>
            </w:pPr>
            <w:r w:rsidRPr="00B20F06">
              <w:rPr>
                <w:b/>
              </w:rPr>
              <w:t xml:space="preserve">Verbos </w:t>
            </w:r>
            <w:proofErr w:type="spellStart"/>
            <w:r w:rsidRPr="00B20F06">
              <w:rPr>
                <w:b/>
              </w:rPr>
              <w:t>irregulares</w:t>
            </w:r>
            <w:proofErr w:type="spellEnd"/>
          </w:p>
        </w:tc>
      </w:tr>
      <w:tr w:rsidR="00B20F06" w:rsidRPr="00B20F06" w:rsidTr="003550A3">
        <w:tc>
          <w:tcPr>
            <w:tcW w:w="2207" w:type="dxa"/>
          </w:tcPr>
          <w:p w:rsidR="00B20F06" w:rsidRPr="00B20F06" w:rsidRDefault="00B20F06" w:rsidP="003550A3">
            <w:pPr>
              <w:pStyle w:val="Odstavecseseznamem"/>
              <w:ind w:left="0"/>
              <w:jc w:val="center"/>
              <w:rPr>
                <w:b/>
              </w:rPr>
            </w:pPr>
            <w:r w:rsidRPr="00B20F06">
              <w:rPr>
                <w:b/>
              </w:rPr>
              <w:t xml:space="preserve">(5) </w:t>
            </w:r>
            <w:proofErr w:type="spellStart"/>
            <w:r w:rsidRPr="00B20F06">
              <w:rPr>
                <w:b/>
              </w:rPr>
              <w:t>pedir</w:t>
            </w:r>
            <w:proofErr w:type="spellEnd"/>
            <w:r w:rsidRPr="00B20F06">
              <w:rPr>
                <w:b/>
              </w:rPr>
              <w:t xml:space="preserve"> (i)</w:t>
            </w:r>
          </w:p>
        </w:tc>
        <w:tc>
          <w:tcPr>
            <w:tcW w:w="2207" w:type="dxa"/>
          </w:tcPr>
          <w:p w:rsidR="00B20F06" w:rsidRPr="00B20F06" w:rsidRDefault="00B20F06" w:rsidP="003550A3">
            <w:pPr>
              <w:pStyle w:val="Odstavecseseznamem"/>
              <w:ind w:left="0"/>
              <w:jc w:val="center"/>
              <w:rPr>
                <w:b/>
              </w:rPr>
            </w:pPr>
            <w:r w:rsidRPr="00B20F06">
              <w:rPr>
                <w:b/>
              </w:rPr>
              <w:t xml:space="preserve">(6) </w:t>
            </w:r>
            <w:proofErr w:type="spellStart"/>
            <w:r w:rsidRPr="00B20F06">
              <w:rPr>
                <w:b/>
              </w:rPr>
              <w:t>sentir</w:t>
            </w:r>
            <w:proofErr w:type="spellEnd"/>
            <w:r w:rsidRPr="00B20F06">
              <w:rPr>
                <w:b/>
              </w:rPr>
              <w:t xml:space="preserve"> (</w:t>
            </w:r>
            <w:proofErr w:type="spellStart"/>
            <w:r w:rsidRPr="00B20F06">
              <w:rPr>
                <w:b/>
              </w:rPr>
              <w:t>ie,i</w:t>
            </w:r>
            <w:proofErr w:type="spellEnd"/>
            <w:r w:rsidRPr="00B20F06">
              <w:rPr>
                <w:b/>
              </w:rPr>
              <w:t>)</w:t>
            </w:r>
          </w:p>
        </w:tc>
        <w:tc>
          <w:tcPr>
            <w:tcW w:w="2207" w:type="dxa"/>
          </w:tcPr>
          <w:p w:rsidR="00B20F06" w:rsidRPr="00B20F06" w:rsidRDefault="00B20F06" w:rsidP="003550A3">
            <w:pPr>
              <w:pStyle w:val="Odstavecseseznamem"/>
              <w:ind w:left="15" w:hanging="15"/>
              <w:jc w:val="center"/>
              <w:rPr>
                <w:b/>
              </w:rPr>
            </w:pPr>
            <w:r w:rsidRPr="00B20F06">
              <w:rPr>
                <w:b/>
              </w:rPr>
              <w:t xml:space="preserve">(7) </w:t>
            </w:r>
            <w:proofErr w:type="spellStart"/>
            <w:r w:rsidRPr="00B20F06">
              <w:rPr>
                <w:b/>
              </w:rPr>
              <w:t>dormir</w:t>
            </w:r>
            <w:proofErr w:type="spellEnd"/>
            <w:r w:rsidRPr="00B20F06">
              <w:rPr>
                <w:b/>
              </w:rPr>
              <w:t xml:space="preserve"> (</w:t>
            </w:r>
            <w:proofErr w:type="spellStart"/>
            <w:r w:rsidRPr="00B20F06">
              <w:rPr>
                <w:b/>
              </w:rPr>
              <w:t>ue,u</w:t>
            </w:r>
            <w:proofErr w:type="spellEnd"/>
            <w:r w:rsidRPr="00B20F06">
              <w:rPr>
                <w:b/>
              </w:rPr>
              <w:t>)</w:t>
            </w:r>
          </w:p>
        </w:tc>
        <w:tc>
          <w:tcPr>
            <w:tcW w:w="2208" w:type="dxa"/>
          </w:tcPr>
          <w:p w:rsidR="00B20F06" w:rsidRPr="00B20F06" w:rsidRDefault="00B20F06" w:rsidP="003550A3">
            <w:pPr>
              <w:pStyle w:val="Odstavecseseznamem"/>
              <w:ind w:left="0"/>
              <w:jc w:val="center"/>
              <w:rPr>
                <w:b/>
              </w:rPr>
            </w:pPr>
            <w:r w:rsidRPr="00B20F06">
              <w:rPr>
                <w:b/>
              </w:rPr>
              <w:t xml:space="preserve">(8) </w:t>
            </w:r>
            <w:proofErr w:type="spellStart"/>
            <w:r w:rsidRPr="00B20F06">
              <w:rPr>
                <w:b/>
              </w:rPr>
              <w:t>conocer</w:t>
            </w:r>
            <w:proofErr w:type="spellEnd"/>
            <w:r w:rsidRPr="00B20F06">
              <w:rPr>
                <w:b/>
              </w:rPr>
              <w:t xml:space="preserve"> (</w:t>
            </w:r>
            <w:proofErr w:type="spellStart"/>
            <w:r w:rsidRPr="00B20F06">
              <w:rPr>
                <w:b/>
              </w:rPr>
              <w:t>zc</w:t>
            </w:r>
            <w:proofErr w:type="spellEnd"/>
            <w:r w:rsidRPr="00B20F06">
              <w:rPr>
                <w:b/>
              </w:rPr>
              <w:t>)</w:t>
            </w:r>
          </w:p>
        </w:tc>
        <w:tc>
          <w:tcPr>
            <w:tcW w:w="2207" w:type="dxa"/>
          </w:tcPr>
          <w:p w:rsidR="00B20F06" w:rsidRPr="00B20F06" w:rsidRDefault="00B20F06" w:rsidP="003550A3">
            <w:pPr>
              <w:pStyle w:val="Odstavecseseznamem"/>
              <w:ind w:left="0"/>
              <w:jc w:val="center"/>
              <w:rPr>
                <w:b/>
              </w:rPr>
            </w:pPr>
            <w:r w:rsidRPr="00B20F06">
              <w:rPr>
                <w:b/>
              </w:rPr>
              <w:t xml:space="preserve">(9) </w:t>
            </w:r>
            <w:proofErr w:type="spellStart"/>
            <w:r w:rsidRPr="00B20F06">
              <w:rPr>
                <w:b/>
              </w:rPr>
              <w:t>traducir</w:t>
            </w:r>
            <w:proofErr w:type="spellEnd"/>
            <w:r w:rsidRPr="00B20F06">
              <w:rPr>
                <w:b/>
              </w:rPr>
              <w:t xml:space="preserve"> (</w:t>
            </w:r>
            <w:proofErr w:type="spellStart"/>
            <w:r w:rsidRPr="00B20F06">
              <w:rPr>
                <w:b/>
              </w:rPr>
              <w:t>zc,j</w:t>
            </w:r>
            <w:proofErr w:type="spellEnd"/>
            <w:r w:rsidRPr="00B20F06">
              <w:rPr>
                <w:b/>
              </w:rPr>
              <w:t>)</w:t>
            </w:r>
          </w:p>
        </w:tc>
        <w:tc>
          <w:tcPr>
            <w:tcW w:w="2207" w:type="dxa"/>
          </w:tcPr>
          <w:p w:rsidR="00B20F06" w:rsidRPr="00B20F06" w:rsidRDefault="00B20F06" w:rsidP="003550A3">
            <w:pPr>
              <w:jc w:val="center"/>
              <w:rPr>
                <w:b/>
              </w:rPr>
            </w:pPr>
            <w:r w:rsidRPr="00B20F06">
              <w:rPr>
                <w:b/>
              </w:rPr>
              <w:t xml:space="preserve">(10) </w:t>
            </w:r>
            <w:proofErr w:type="spellStart"/>
            <w:r w:rsidRPr="00B20F06">
              <w:rPr>
                <w:b/>
              </w:rPr>
              <w:t>construir</w:t>
            </w:r>
            <w:proofErr w:type="spellEnd"/>
            <w:r w:rsidRPr="00B20F06">
              <w:rPr>
                <w:b/>
              </w:rPr>
              <w:t xml:space="preserve"> (y)</w:t>
            </w:r>
          </w:p>
        </w:tc>
        <w:tc>
          <w:tcPr>
            <w:tcW w:w="2208" w:type="dxa"/>
          </w:tcPr>
          <w:p w:rsidR="00B20F06" w:rsidRPr="00B20F06" w:rsidRDefault="00B20F06" w:rsidP="003550A3">
            <w:pPr>
              <w:jc w:val="center"/>
              <w:rPr>
                <w:b/>
              </w:rPr>
            </w:pPr>
          </w:p>
        </w:tc>
      </w:tr>
      <w:tr w:rsidR="00B20F06" w:rsidRPr="001F5EEB" w:rsidTr="003550A3">
        <w:trPr>
          <w:trHeight w:val="9223"/>
        </w:trPr>
        <w:tc>
          <w:tcPr>
            <w:tcW w:w="2207" w:type="dxa"/>
          </w:tcPr>
          <w:p w:rsidR="00B20F06" w:rsidRPr="001F5EEB" w:rsidRDefault="00B20F06" w:rsidP="003550A3">
            <w:pPr>
              <w:rPr>
                <w:lang w:val="es-ES"/>
              </w:rPr>
            </w:pPr>
            <w:r w:rsidRPr="001F5EEB">
              <w:rPr>
                <w:lang w:val="es-ES"/>
              </w:rPr>
              <w:t>despedirse (de), repetir, vestirse, servir (para), seguir</w:t>
            </w:r>
          </w:p>
        </w:tc>
        <w:tc>
          <w:tcPr>
            <w:tcW w:w="2207" w:type="dxa"/>
          </w:tcPr>
          <w:p w:rsidR="00B20F06" w:rsidRPr="00B20F06" w:rsidRDefault="00B20F06" w:rsidP="003550A3">
            <w:proofErr w:type="spellStart"/>
            <w:r w:rsidRPr="00B20F06">
              <w:t>referirse</w:t>
            </w:r>
            <w:proofErr w:type="spellEnd"/>
            <w:r w:rsidRPr="00B20F06">
              <w:t xml:space="preserve"> (a), </w:t>
            </w:r>
            <w:proofErr w:type="spellStart"/>
            <w:r w:rsidRPr="00B20F06">
              <w:t>sentir</w:t>
            </w:r>
            <w:proofErr w:type="spellEnd"/>
            <w:r w:rsidRPr="00B20F06">
              <w:t xml:space="preserve">, </w:t>
            </w:r>
            <w:proofErr w:type="spellStart"/>
            <w:r w:rsidRPr="00B20F06">
              <w:t>preferir</w:t>
            </w:r>
            <w:proofErr w:type="spellEnd"/>
            <w:r w:rsidRPr="00B20F06">
              <w:t xml:space="preserve">, </w:t>
            </w:r>
            <w:proofErr w:type="spellStart"/>
            <w:r w:rsidRPr="00B20F06">
              <w:t>mentir</w:t>
            </w:r>
            <w:proofErr w:type="spellEnd"/>
          </w:p>
          <w:p w:rsidR="00B20F06" w:rsidRPr="00B20F06" w:rsidRDefault="00B20F06" w:rsidP="003550A3"/>
        </w:tc>
        <w:tc>
          <w:tcPr>
            <w:tcW w:w="2207" w:type="dxa"/>
          </w:tcPr>
          <w:p w:rsidR="00B20F06" w:rsidRPr="00B20F06" w:rsidRDefault="00B20F06" w:rsidP="003550A3">
            <w:proofErr w:type="spellStart"/>
            <w:r w:rsidRPr="00B20F06">
              <w:t>dormir</w:t>
            </w:r>
            <w:proofErr w:type="spellEnd"/>
          </w:p>
        </w:tc>
        <w:tc>
          <w:tcPr>
            <w:tcW w:w="2208" w:type="dxa"/>
          </w:tcPr>
          <w:p w:rsidR="00B20F06" w:rsidRPr="00B20F06" w:rsidRDefault="00B20F06" w:rsidP="003550A3">
            <w:pPr>
              <w:rPr>
                <w:lang w:val="es-ES_tradnl"/>
              </w:rPr>
            </w:pPr>
            <w:r w:rsidRPr="00B20F06">
              <w:rPr>
                <w:lang w:val="es-ES_tradnl"/>
              </w:rPr>
              <w:t>nacer, ofrecer, pertenecer (a), conocerse, parecer, parecerse (a), reconocer</w:t>
            </w:r>
          </w:p>
        </w:tc>
        <w:tc>
          <w:tcPr>
            <w:tcW w:w="2207" w:type="dxa"/>
          </w:tcPr>
          <w:p w:rsidR="00B20F06" w:rsidRPr="00B20F06" w:rsidRDefault="00B20F06" w:rsidP="003550A3">
            <w:pPr>
              <w:rPr>
                <w:lang w:val="es-ES_tradnl"/>
              </w:rPr>
            </w:pPr>
            <w:r w:rsidRPr="00B20F06">
              <w:rPr>
                <w:lang w:val="es-ES_tradnl"/>
              </w:rPr>
              <w:t>Producir, conducir</w:t>
            </w:r>
          </w:p>
        </w:tc>
        <w:tc>
          <w:tcPr>
            <w:tcW w:w="2207" w:type="dxa"/>
          </w:tcPr>
          <w:p w:rsidR="00B20F06" w:rsidRPr="00B20F06" w:rsidRDefault="00B20F06" w:rsidP="003550A3">
            <w:pPr>
              <w:rPr>
                <w:lang w:val="es-ES_tradnl"/>
              </w:rPr>
            </w:pPr>
          </w:p>
        </w:tc>
        <w:tc>
          <w:tcPr>
            <w:tcW w:w="2208" w:type="dxa"/>
          </w:tcPr>
          <w:p w:rsidR="00B20F06" w:rsidRPr="00B20F06" w:rsidRDefault="00B20F06" w:rsidP="003550A3">
            <w:pPr>
              <w:rPr>
                <w:lang w:val="es-ES_tradnl"/>
              </w:rPr>
            </w:pPr>
            <w:r w:rsidRPr="00B20F06">
              <w:rPr>
                <w:lang w:val="es-ES_tradnl"/>
              </w:rPr>
              <w:t>tener, ser, hacer, saber, ver, querer, ir, salir, estar, decir, valer (vale), poder, poner, ponerse, dar, traer, componer</w:t>
            </w:r>
          </w:p>
        </w:tc>
      </w:tr>
    </w:tbl>
    <w:p w:rsidR="007106D4" w:rsidRPr="001F5EEB" w:rsidRDefault="007106D4" w:rsidP="00170EB8">
      <w:pPr>
        <w:rPr>
          <w:lang w:val="es-ES"/>
        </w:rPr>
      </w:pPr>
    </w:p>
    <w:sectPr w:rsidR="007106D4" w:rsidRPr="001F5EEB" w:rsidSect="00A236D9">
      <w:pgSz w:w="16838" w:h="11906" w:orient="landscape"/>
      <w:pgMar w:top="284"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B20F06"/>
    <w:rsid w:val="00170EB8"/>
    <w:rsid w:val="001F5EEB"/>
    <w:rsid w:val="002650C3"/>
    <w:rsid w:val="004C10F7"/>
    <w:rsid w:val="007106D4"/>
    <w:rsid w:val="00B20F0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0F06"/>
    <w:pPr>
      <w:spacing w:before="0" w:beforeAutospacing="0" w:after="200" w:line="276" w:lineRule="auto"/>
    </w:pPr>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B20F06"/>
    <w:pPr>
      <w:spacing w:before="0" w:beforeAutospacing="0"/>
    </w:pPr>
    <w:rPr>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B20F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299</Words>
  <Characters>1765</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kubickova</cp:lastModifiedBy>
  <cp:revision>2</cp:revision>
  <cp:lastPrinted>2018-03-12T07:43:00Z</cp:lastPrinted>
  <dcterms:created xsi:type="dcterms:W3CDTF">2018-03-12T07:43:00Z</dcterms:created>
  <dcterms:modified xsi:type="dcterms:W3CDTF">2018-03-12T07:43:00Z</dcterms:modified>
</cp:coreProperties>
</file>