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872B75">
      <w:hyperlink r:id="rId4" w:history="1">
        <w:r w:rsidRPr="007F223B">
          <w:rPr>
            <w:rStyle w:val="Hypertextovodkaz"/>
          </w:rPr>
          <w:t>https://www.youtube.com/watch?v=q</w:t>
        </w:r>
        <w:r w:rsidRPr="007F223B">
          <w:rPr>
            <w:rStyle w:val="Hypertextovodkaz"/>
          </w:rPr>
          <w:t>q</w:t>
        </w:r>
        <w:r w:rsidRPr="007F223B">
          <w:rPr>
            <w:rStyle w:val="Hypertextovodkaz"/>
          </w:rPr>
          <w:t>d70-fKTV0</w:t>
        </w:r>
      </w:hyperlink>
    </w:p>
    <w:p w:rsidR="00872B75" w:rsidRDefault="00872B75"/>
    <w:sectPr w:rsidR="00872B75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2B75"/>
    <w:rsid w:val="004D133B"/>
    <w:rsid w:val="00872B7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2B7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B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qd70-fKTV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ATC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2024-10-11T07:20:00Z</dcterms:created>
  <dcterms:modified xsi:type="dcterms:W3CDTF">2024-10-11T07:21:00Z</dcterms:modified>
</cp:coreProperties>
</file>