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33" w:rsidRDefault="003A346F">
      <w:hyperlink r:id="rId4" w:history="1">
        <w:r w:rsidRPr="007874F8">
          <w:rPr>
            <w:rStyle w:val="Hypertextovodkaz"/>
          </w:rPr>
          <w:t>https://www.meisterdrucke.cz/kunstwerke/1200w/Abraham%20Storck%20-%20The%20Four%20Days%20Battle%201-4%20June%201666%20%20-%20%28MeisterDrucke-104012%29.jpg</w:t>
        </w:r>
      </w:hyperlink>
    </w:p>
    <w:p w:rsidR="003A346F" w:rsidRDefault="003A346F"/>
    <w:sectPr w:rsidR="003A346F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46F"/>
    <w:rsid w:val="003A346F"/>
    <w:rsid w:val="00AC5855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34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isterdrucke.cz/kunstwerke/1200w/Abraham%20Storck%20-%20The%20Four%20Days%20Battle%201-4%20June%201666%20%20-%20%28MeisterDrucke-104012%29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282</Characters>
  <Application>Microsoft Office Word</Application>
  <DocSecurity>0</DocSecurity>
  <Lines>2</Lines>
  <Paragraphs>1</Paragraphs>
  <ScaleCrop>false</ScaleCrop>
  <Company>ATC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2023-11-20T09:25:00Z</dcterms:created>
  <dcterms:modified xsi:type="dcterms:W3CDTF">2023-11-20T09:25:00Z</dcterms:modified>
</cp:coreProperties>
</file>