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b/>
          <w:bCs/>
          <w:color w:val="202122"/>
          <w:sz w:val="28"/>
          <w:szCs w:val="28"/>
        </w:rPr>
      </w:pPr>
      <w:r w:rsidRPr="003C17A4">
        <w:rPr>
          <w:rFonts w:asciiTheme="minorHAnsi" w:hAnsiTheme="minorHAnsi" w:cstheme="minorHAnsi"/>
          <w:b/>
          <w:bCs/>
          <w:color w:val="202122"/>
          <w:sz w:val="28"/>
          <w:szCs w:val="28"/>
        </w:rPr>
        <w:t>Koláž</w:t>
      </w: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b/>
          <w:bCs/>
          <w:color w:val="202122"/>
          <w:sz w:val="28"/>
          <w:szCs w:val="28"/>
        </w:rPr>
      </w:pPr>
      <w:r w:rsidRPr="003C17A4">
        <w:rPr>
          <w:rFonts w:asciiTheme="minorHAnsi" w:hAnsiTheme="minorHAnsi" w:cstheme="minorHAnsi"/>
          <w:bCs/>
          <w:color w:val="202122"/>
          <w:sz w:val="28"/>
          <w:szCs w:val="28"/>
          <w:shd w:val="clear" w:color="auto" w:fill="FFFFFF"/>
        </w:rPr>
        <w:t>Koláž</w:t>
      </w:r>
      <w:r w:rsidRPr="003C17A4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> je výtvarná technika (podle francouzského „</w:t>
      </w:r>
      <w:proofErr w:type="spellStart"/>
      <w:r w:rsidRPr="003C17A4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>collage</w:t>
      </w:r>
      <w:proofErr w:type="spellEnd"/>
      <w:r w:rsidRPr="003C17A4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>“, tj. lepení), při níž se na zvolený podklad lepí jiný materiál, většinou vystřižený nebo vytržený, v záměrně neobvyklých souvislostech, s novým významem. </w:t>
      </w: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b/>
          <w:bCs/>
          <w:color w:val="202122"/>
          <w:sz w:val="28"/>
          <w:szCs w:val="28"/>
        </w:rPr>
      </w:pPr>
      <w:r w:rsidRPr="003C17A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4576804" cy="6178685"/>
            <wp:effectExtent l="19050" t="0" r="0" b="0"/>
            <wp:docPr id="19" name="obrázek 19" descr="Jiří Kolář: Magnetické pole (1961), kolá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iří Kolář: Magnetické pole (1961), kolá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67" cy="6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  <w:r w:rsidRPr="003C17A4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>Jiří Kolář: Magnetické pole (1961)</w:t>
      </w:r>
    </w:p>
    <w:p w:rsidR="00573239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573239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573239" w:rsidRPr="003C17A4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b/>
          <w:bCs/>
          <w:color w:val="202122"/>
          <w:sz w:val="28"/>
          <w:szCs w:val="28"/>
        </w:rPr>
      </w:pPr>
    </w:p>
    <w:p w:rsidR="005862AF" w:rsidRDefault="005862AF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b/>
          <w:bCs/>
          <w:color w:val="202122"/>
          <w:sz w:val="28"/>
          <w:szCs w:val="28"/>
        </w:rPr>
      </w:pPr>
    </w:p>
    <w:p w:rsidR="005862AF" w:rsidRDefault="005862AF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b/>
          <w:bCs/>
          <w:color w:val="202122"/>
          <w:sz w:val="28"/>
          <w:szCs w:val="28"/>
        </w:rPr>
      </w:pP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</w:rPr>
      </w:pPr>
      <w:proofErr w:type="spellStart"/>
      <w:r w:rsidRPr="003C17A4">
        <w:rPr>
          <w:rFonts w:asciiTheme="minorHAnsi" w:hAnsiTheme="minorHAnsi" w:cstheme="minorHAnsi"/>
          <w:b/>
          <w:bCs/>
          <w:color w:val="202122"/>
          <w:sz w:val="28"/>
          <w:szCs w:val="28"/>
        </w:rPr>
        <w:lastRenderedPageBreak/>
        <w:t>Muchláž</w:t>
      </w:r>
      <w:proofErr w:type="spellEnd"/>
      <w:r w:rsidRPr="003C17A4">
        <w:rPr>
          <w:rFonts w:asciiTheme="minorHAnsi" w:hAnsiTheme="minorHAnsi" w:cstheme="minorHAnsi"/>
          <w:color w:val="202122"/>
          <w:sz w:val="28"/>
          <w:szCs w:val="28"/>
        </w:rPr>
        <w:t> </w:t>
      </w: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</w:rPr>
      </w:pPr>
      <w:proofErr w:type="spellStart"/>
      <w:r w:rsidRPr="003C17A4">
        <w:rPr>
          <w:rFonts w:asciiTheme="minorHAnsi" w:hAnsiTheme="minorHAnsi" w:cstheme="minorHAnsi"/>
          <w:bCs/>
          <w:color w:val="202122"/>
          <w:sz w:val="28"/>
          <w:szCs w:val="28"/>
          <w:shd w:val="clear" w:color="auto" w:fill="FFFFFF"/>
        </w:rPr>
        <w:t>Muchláž</w:t>
      </w:r>
      <w:proofErr w:type="spellEnd"/>
      <w:r w:rsidRPr="003C17A4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> je z technického hlediska formou koláže.</w:t>
      </w:r>
      <w:r w:rsidRPr="003C17A4">
        <w:rPr>
          <w:rFonts w:asciiTheme="minorHAnsi" w:hAnsiTheme="minorHAnsi" w:cstheme="minorHAnsi"/>
          <w:color w:val="202122"/>
          <w:sz w:val="28"/>
          <w:szCs w:val="28"/>
        </w:rPr>
        <w:t xml:space="preserve"> Jako základ slouží jediný list reprodukce fotografie nebo obrazu, který je po navlhčení a zmačkání nalepen na podložku se zachováním některých deformací, které vznikly přeložením papíru a posunem jeho částí v kterémkoli směru. Ve výsledném reliéfním obrazu některé části chybí a jiné se dostávají do nových vzájemných souvislostí.</w:t>
      </w: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</w:rPr>
      </w:pP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</w:rPr>
      </w:pPr>
      <w:r w:rsidRPr="003C17A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760720" cy="4173522"/>
            <wp:effectExtent l="19050" t="0" r="0" b="0"/>
            <wp:docPr id="1" name="obrázek 1" descr="Jiří Kolář, Jednou i ty posluž múze (1962), muchlá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ří Kolář, Jednou i ty posluž múze (1962), muchlá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  <w:r w:rsidRPr="003C17A4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>Jiří Kolář, Jednou i ty posluž múze (1962)</w:t>
      </w:r>
    </w:p>
    <w:p w:rsidR="00573239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573239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573239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573239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573239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573239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573239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573239" w:rsidRPr="003C17A4" w:rsidRDefault="00573239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</w:rPr>
      </w:pP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  <w:proofErr w:type="spellStart"/>
      <w:r w:rsidRPr="003C17A4">
        <w:rPr>
          <w:rFonts w:asciiTheme="minorHAnsi" w:hAnsiTheme="minorHAnsi" w:cstheme="minorHAnsi"/>
          <w:b/>
          <w:bCs/>
          <w:color w:val="202122"/>
          <w:sz w:val="28"/>
          <w:szCs w:val="28"/>
          <w:shd w:val="clear" w:color="auto" w:fill="FFFFFF"/>
        </w:rPr>
        <w:lastRenderedPageBreak/>
        <w:t>Roláž</w:t>
      </w:r>
      <w:proofErr w:type="spellEnd"/>
      <w:r w:rsidRPr="003C17A4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> </w:t>
      </w: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  <w:r w:rsidRPr="003C17A4"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  <w:t>Patří k základním technikám koláže. Spočívá v rozřezání jednoho nebo více obrázků na proužky a nalepení v novém prostorovém uspořádání. Výtvarného účinku je dosaženo rozvinutím původního obrazu v ploše, vzájemným prolnutím dvou obrazů, dynamickým posunem, vytvořením nového neiluzivního prostoru. </w:t>
      </w: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  <w:shd w:val="clear" w:color="auto" w:fill="FFFFFF"/>
        </w:rPr>
      </w:pPr>
    </w:p>
    <w:p w:rsidR="003C17A4" w:rsidRPr="003C17A4" w:rsidRDefault="003C17A4" w:rsidP="003C17A4">
      <w:pPr>
        <w:pStyle w:val="Normlnweb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color w:val="202122"/>
          <w:sz w:val="28"/>
          <w:szCs w:val="28"/>
        </w:rPr>
      </w:pPr>
      <w:r w:rsidRPr="003C17A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760720" cy="3568946"/>
            <wp:effectExtent l="19050" t="0" r="0" b="0"/>
            <wp:docPr id="4" name="obrázek 4" descr="Jiří Kolář, Tvář paměti (1971), rolá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iří Kolář, Tvář paměti (1971), rolá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33" w:rsidRPr="003C17A4" w:rsidRDefault="003C17A4">
      <w:pPr>
        <w:rPr>
          <w:rFonts w:cstheme="minorHAnsi"/>
          <w:sz w:val="28"/>
          <w:szCs w:val="28"/>
        </w:rPr>
      </w:pPr>
      <w:r w:rsidRPr="003C17A4">
        <w:rPr>
          <w:rFonts w:cstheme="minorHAnsi"/>
          <w:color w:val="202122"/>
          <w:sz w:val="28"/>
          <w:szCs w:val="28"/>
          <w:shd w:val="clear" w:color="auto" w:fill="FFFFFF"/>
        </w:rPr>
        <w:t>Jiří Kolář, Tvář paměti (1971)</w:t>
      </w:r>
    </w:p>
    <w:p w:rsidR="003C17A4" w:rsidRPr="003C17A4" w:rsidRDefault="003C17A4">
      <w:pPr>
        <w:rPr>
          <w:rFonts w:cstheme="minorHAnsi"/>
          <w:sz w:val="28"/>
          <w:szCs w:val="28"/>
        </w:rPr>
      </w:pPr>
    </w:p>
    <w:p w:rsidR="003C17A4" w:rsidRPr="003C17A4" w:rsidRDefault="003C17A4">
      <w:pPr>
        <w:rPr>
          <w:rFonts w:cstheme="minorHAnsi"/>
          <w:sz w:val="28"/>
          <w:szCs w:val="28"/>
        </w:rPr>
      </w:pPr>
    </w:p>
    <w:sectPr w:rsidR="003C17A4" w:rsidRPr="003C17A4" w:rsidSect="003C17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17A4"/>
    <w:rsid w:val="003C17A4"/>
    <w:rsid w:val="00573239"/>
    <w:rsid w:val="005862AF"/>
    <w:rsid w:val="009B1B6F"/>
    <w:rsid w:val="00F94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44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C1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C17A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1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8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151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lukas</cp:lastModifiedBy>
  <cp:revision>3</cp:revision>
  <cp:lastPrinted>2024-12-05T07:43:00Z</cp:lastPrinted>
  <dcterms:created xsi:type="dcterms:W3CDTF">2024-12-05T07:32:00Z</dcterms:created>
  <dcterms:modified xsi:type="dcterms:W3CDTF">2024-12-05T07:45:00Z</dcterms:modified>
</cp:coreProperties>
</file>