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DC" w:rsidRPr="00C816DC" w:rsidRDefault="00C816DC" w:rsidP="00C816DC">
      <w:pPr>
        <w:spacing w:after="0" w:line="240" w:lineRule="auto"/>
        <w:jc w:val="both"/>
        <w:rPr>
          <w:rFonts w:ascii="Times New Roman" w:hAnsi="Times New Roman" w:cs="Times New Roman"/>
          <w:b/>
        </w:rPr>
      </w:pPr>
      <w:r w:rsidRPr="00C816DC">
        <w:rPr>
          <w:rFonts w:ascii="Times New Roman" w:hAnsi="Times New Roman" w:cs="Times New Roman"/>
          <w:b/>
        </w:rPr>
        <w:t xml:space="preserve">V jakém smyslu by mohly níže uvedené informace o písni </w:t>
      </w:r>
      <w:r w:rsidRPr="00C816DC">
        <w:rPr>
          <w:rFonts w:ascii="Times New Roman" w:hAnsi="Times New Roman" w:cs="Times New Roman"/>
          <w:b/>
          <w:i/>
        </w:rPr>
        <w:t>Kde domov můj</w:t>
      </w:r>
      <w:r w:rsidRPr="00C816DC">
        <w:rPr>
          <w:rFonts w:ascii="Times New Roman" w:hAnsi="Times New Roman" w:cs="Times New Roman"/>
          <w:b/>
        </w:rPr>
        <w:t xml:space="preserve"> obohatit její chápání a prožívání?</w:t>
      </w:r>
    </w:p>
    <w:p w:rsidR="00C816DC" w:rsidRPr="006338D4" w:rsidRDefault="00C816DC" w:rsidP="00C816DC">
      <w:pPr>
        <w:pStyle w:val="Bodytext20"/>
        <w:shd w:val="clear" w:color="auto" w:fill="auto"/>
        <w:spacing w:before="0" w:after="120" w:line="240" w:lineRule="auto"/>
        <w:ind w:firstLine="0"/>
        <w:rPr>
          <w:rFonts w:eastAsia="Times New Roman" w:cstheme="minorHAnsi"/>
          <w:color w:val="000000"/>
          <w:lang w:eastAsia="cs-CZ" w:bidi="cs-CZ"/>
        </w:rPr>
      </w:pPr>
    </w:p>
    <w:p w:rsidR="00C816DC" w:rsidRPr="006338D4" w:rsidRDefault="00C816DC" w:rsidP="00C816DC">
      <w:pPr>
        <w:pStyle w:val="Bodytext20"/>
        <w:shd w:val="clear" w:color="auto" w:fill="auto"/>
        <w:spacing w:before="0" w:after="120" w:line="240" w:lineRule="auto"/>
        <w:ind w:firstLine="0"/>
        <w:rPr>
          <w:rFonts w:eastAsia="Times New Roman" w:cstheme="minorHAnsi"/>
          <w:color w:val="000000"/>
          <w:lang w:eastAsia="cs-CZ" w:bidi="cs-CZ"/>
        </w:rPr>
      </w:pPr>
      <w:r w:rsidRPr="006338D4">
        <w:rPr>
          <w:rFonts w:eastAsia="Times New Roman" w:cstheme="minorHAnsi"/>
          <w:color w:val="000000"/>
          <w:lang w:eastAsia="cs-CZ" w:bidi="cs-CZ"/>
        </w:rPr>
        <w:t>CO ZNAMENÁ SLOVO RÁJ</w:t>
      </w:r>
    </w:p>
    <w:p w:rsidR="00C816DC" w:rsidRPr="006338D4" w:rsidRDefault="00C816DC" w:rsidP="00C816DC">
      <w:pPr>
        <w:pStyle w:val="Bodytext20"/>
        <w:shd w:val="clear" w:color="auto" w:fill="auto"/>
        <w:spacing w:before="0" w:line="240" w:lineRule="auto"/>
        <w:ind w:firstLine="0"/>
        <w:rPr>
          <w:rFonts w:cstheme="minorHAnsi"/>
        </w:rPr>
      </w:pPr>
      <w:r w:rsidRPr="006338D4">
        <w:rPr>
          <w:rFonts w:eastAsia="Times New Roman" w:cstheme="minorHAnsi"/>
          <w:color w:val="000000"/>
          <w:lang w:eastAsia="cs-CZ" w:bidi="cs-CZ"/>
        </w:rPr>
        <w:t>Ano, ráj je svébytný teologický p</w:t>
      </w:r>
      <w:r>
        <w:rPr>
          <w:rFonts w:eastAsia="Times New Roman" w:cstheme="minorHAnsi"/>
          <w:color w:val="000000"/>
          <w:lang w:eastAsia="cs-CZ" w:bidi="cs-CZ"/>
        </w:rPr>
        <w:t>ojem, je to klíčový biblický vý</w:t>
      </w:r>
      <w:r w:rsidRPr="006338D4">
        <w:rPr>
          <w:rFonts w:eastAsia="Times New Roman" w:cstheme="minorHAnsi"/>
          <w:color w:val="000000"/>
          <w:lang w:eastAsia="cs-CZ" w:bidi="cs-CZ"/>
        </w:rPr>
        <w:t>raz, který zásadním způsobem rámuje počátek i konec biblického příběhu. Jistě není náhoda, že národní buditelé a vlastenečtí umělci stále znovu užívali tohoto biblického výrazu, když chtěli</w:t>
      </w:r>
      <w:r w:rsidRPr="006338D4">
        <w:rPr>
          <w:rFonts w:cstheme="minorHAnsi"/>
        </w:rPr>
        <w:t xml:space="preserve"> </w:t>
      </w:r>
      <w:r w:rsidRPr="006338D4">
        <w:rPr>
          <w:rStyle w:val="Bodytext2Exact"/>
          <w:rFonts w:cstheme="minorHAnsi"/>
        </w:rPr>
        <w:t>vyjádřit lásku k milované vlasti. Důležité je, že tento výraz slyšeli v kostele a že původní významové pole slova ráj vychází z jeho místa v biblickém vyprávění.</w:t>
      </w:r>
    </w:p>
    <w:p w:rsidR="00C816DC" w:rsidRPr="006338D4" w:rsidRDefault="00C816DC" w:rsidP="00C816DC">
      <w:pPr>
        <w:pStyle w:val="Bodytext20"/>
        <w:shd w:val="clear" w:color="auto" w:fill="auto"/>
        <w:spacing w:before="0" w:line="240" w:lineRule="auto"/>
        <w:ind w:firstLine="0"/>
        <w:rPr>
          <w:rFonts w:cstheme="minorHAnsi"/>
        </w:rPr>
      </w:pPr>
      <w:r w:rsidRPr="006338D4">
        <w:rPr>
          <w:rStyle w:val="Bodytext2Exact"/>
          <w:rFonts w:cstheme="minorHAnsi"/>
        </w:rPr>
        <w:t xml:space="preserve">Co tedy znamená, že česká země je „zemský ráj“? Co míní Karel Hynek Mácha, když v úvodu </w:t>
      </w:r>
      <w:r w:rsidRPr="006338D4">
        <w:rPr>
          <w:rStyle w:val="Bodytext2115ptItalicExact"/>
          <w:rFonts w:cstheme="minorHAnsi"/>
        </w:rPr>
        <w:t>Máje</w:t>
      </w:r>
      <w:r w:rsidRPr="006338D4">
        <w:rPr>
          <w:rStyle w:val="Bodytext2Exact"/>
          <w:rFonts w:cstheme="minorHAnsi"/>
        </w:rPr>
        <w:t xml:space="preserve"> říká: „České hory, české doly, české luhy, český háj, širá vlast, ta česká země, nejmilejší Tobě ráj.“? Ráj jakožto blažený domov dávných předků lidského pokolení je na samém počátku biblického příběhu líčen jako překrásná zahrada. První důvod, proč se českým vlastencům nabízela metafora ráje, je tak říkajíc geomorfologický. Česká země je překrásná zahrada – je to půvabná kopcovitá krajina lemovaná podél hranic kolem dokola ohradou pohoří – obraz rajské „zahrady“ se tedy opravdu nabízí. Hory lemující české hranice „kolem dokola“ také umocňují pocit „bezpečí domova“ a útočiště za jejich vznešenými hradbami.</w:t>
      </w:r>
    </w:p>
    <w:p w:rsidR="00C816DC" w:rsidRPr="006338D4" w:rsidRDefault="00C816DC" w:rsidP="00C816DC">
      <w:pPr>
        <w:pStyle w:val="Bodytext20"/>
        <w:shd w:val="clear" w:color="auto" w:fill="auto"/>
        <w:spacing w:before="0" w:after="120" w:line="240" w:lineRule="auto"/>
        <w:ind w:firstLine="0"/>
        <w:rPr>
          <w:rStyle w:val="Bodytext2Exact"/>
          <w:rFonts w:cstheme="minorHAnsi"/>
        </w:rPr>
      </w:pPr>
      <w:r w:rsidRPr="006338D4">
        <w:rPr>
          <w:rStyle w:val="Bodytext2Exact"/>
          <w:rFonts w:cstheme="minorHAnsi"/>
        </w:rPr>
        <w:t xml:space="preserve">Tím se ovšem významové bohatství ráje jakožto symbolu české země zdaleka nevyčerpává. Biblický ráj je totiž právě tak jako ráj české vlastenecké poezie místem touženým a v důležitém smyslu „ztraceným“, místem, které budí v lidském srdci stesk a touhu po návratu. Předkové lidského rodu byli z blaženého domova v ráji vypuzeni a jejich srdce zůstávají trvale poraněna bolestnou vzpomínkou na ztracené štěstí. </w:t>
      </w:r>
    </w:p>
    <w:p w:rsidR="00C816DC" w:rsidRDefault="00C816DC" w:rsidP="00C816DC">
      <w:pPr>
        <w:pStyle w:val="Bodytext20"/>
        <w:shd w:val="clear" w:color="auto" w:fill="auto"/>
        <w:spacing w:before="0" w:after="120" w:line="240" w:lineRule="auto"/>
        <w:ind w:right="278" w:firstLine="0"/>
        <w:rPr>
          <w:rFonts w:cstheme="minorHAnsi"/>
          <w:sz w:val="20"/>
          <w:szCs w:val="20"/>
        </w:rPr>
      </w:pPr>
      <w:r w:rsidRPr="006338D4">
        <w:rPr>
          <w:rFonts w:cstheme="minorHAnsi"/>
          <w:sz w:val="20"/>
          <w:szCs w:val="20"/>
        </w:rPr>
        <w:t>(Pavel Hošek</w:t>
      </w:r>
      <w:r w:rsidRPr="0090430F">
        <w:rPr>
          <w:rFonts w:eastAsia="Times New Roman" w:cstheme="minorHAnsi"/>
          <w:color w:val="000000"/>
          <w:sz w:val="20"/>
          <w:szCs w:val="20"/>
          <w:lang w:eastAsia="cs-CZ" w:bidi="cs-CZ"/>
        </w:rPr>
        <w:t>, úryvek</w:t>
      </w:r>
      <w:r w:rsidRPr="006338D4">
        <w:rPr>
          <w:rFonts w:cstheme="minorHAnsi"/>
          <w:sz w:val="20"/>
          <w:szCs w:val="20"/>
        </w:rPr>
        <w:t>)</w:t>
      </w:r>
    </w:p>
    <w:p w:rsidR="00C816DC" w:rsidRDefault="00C816DC" w:rsidP="00C816DC">
      <w:pPr>
        <w:pStyle w:val="Bodytext20"/>
        <w:shd w:val="clear" w:color="auto" w:fill="auto"/>
        <w:spacing w:before="0" w:after="120" w:line="240" w:lineRule="auto"/>
        <w:ind w:right="278" w:firstLine="0"/>
        <w:rPr>
          <w:rFonts w:cstheme="minorHAnsi"/>
          <w:sz w:val="20"/>
          <w:szCs w:val="20"/>
        </w:rPr>
      </w:pPr>
    </w:p>
    <w:p w:rsidR="00C816DC" w:rsidRDefault="00C816DC" w:rsidP="00C816DC">
      <w:pPr>
        <w:pStyle w:val="Bodytext20"/>
        <w:shd w:val="clear" w:color="auto" w:fill="auto"/>
        <w:spacing w:before="0" w:after="120" w:line="240" w:lineRule="auto"/>
        <w:ind w:right="278" w:firstLine="0"/>
        <w:rPr>
          <w:rFonts w:cstheme="minorHAnsi"/>
          <w:sz w:val="20"/>
          <w:szCs w:val="20"/>
        </w:rPr>
      </w:pPr>
    </w:p>
    <w:p w:rsidR="00C816DC" w:rsidRPr="005D586E" w:rsidRDefault="00C816DC" w:rsidP="00C816DC">
      <w:pPr>
        <w:spacing w:after="120" w:line="240" w:lineRule="auto"/>
        <w:jc w:val="both"/>
        <w:rPr>
          <w:rFonts w:ascii="Times New Roman" w:hAnsi="Times New Roman" w:cs="Times New Roman"/>
        </w:rPr>
      </w:pPr>
      <w:r>
        <w:t xml:space="preserve">FIDLOVAČKA ANEB ŽÁDNÝ HNĚV A ŽÁDNÁ RVAČKA </w:t>
      </w:r>
      <w:r>
        <w:rPr>
          <w:rFonts w:ascii="Times New Roman" w:hAnsi="Times New Roman" w:cs="Times New Roman"/>
        </w:rPr>
        <w:t xml:space="preserve">(Ze hry Josefa Kajetána Tyla uvádíme pasáž, kde je zachycena situace, kdy zazní píseň </w:t>
      </w:r>
      <w:r>
        <w:rPr>
          <w:rFonts w:ascii="Times New Roman" w:hAnsi="Times New Roman" w:cs="Times New Roman"/>
          <w:i/>
        </w:rPr>
        <w:t>Kde domov můj</w:t>
      </w:r>
      <w:r>
        <w:rPr>
          <w:rFonts w:ascii="Times New Roman" w:hAnsi="Times New Roman" w:cs="Times New Roman"/>
        </w:rPr>
        <w:t>. Děje se to v rámci ševcovské slavnosti v 1. polovině 19. století.)</w:t>
      </w:r>
    </w:p>
    <w:p w:rsidR="00C816DC" w:rsidRDefault="00C816DC" w:rsidP="00C816DC">
      <w:pPr>
        <w:spacing w:after="0" w:line="240" w:lineRule="auto"/>
        <w:jc w:val="both"/>
      </w:pPr>
      <w:r>
        <w:t>Obraz čtvrtý</w:t>
      </w:r>
    </w:p>
    <w:p w:rsidR="00C816DC" w:rsidRDefault="00C816DC" w:rsidP="00C816DC">
      <w:pPr>
        <w:spacing w:after="0" w:line="240" w:lineRule="auto"/>
        <w:jc w:val="both"/>
      </w:pPr>
      <w:r>
        <w:t>Výjev sedmý</w:t>
      </w:r>
    </w:p>
    <w:p w:rsidR="00C816DC" w:rsidRPr="00172E67" w:rsidRDefault="00C816DC" w:rsidP="00C816DC">
      <w:pPr>
        <w:spacing w:after="0" w:line="240" w:lineRule="auto"/>
        <w:jc w:val="both"/>
        <w:rPr>
          <w:i/>
        </w:rPr>
      </w:pPr>
      <w:r w:rsidRPr="00172E67">
        <w:rPr>
          <w:i/>
        </w:rPr>
        <w:t>Šedivý, slepý MAREŠ, houslista; veden BĚTUŠKOU, ježto si na druhé ruce lesní troubu nese. – Hned po nich zpředu DRÁB a zezadu jiní posluchači, kteří se pak okolo Mareše postaví.</w:t>
      </w:r>
    </w:p>
    <w:p w:rsidR="00C816DC" w:rsidRDefault="00C816DC" w:rsidP="00C816DC">
      <w:pPr>
        <w:spacing w:after="0" w:line="240" w:lineRule="auto"/>
        <w:jc w:val="both"/>
      </w:pPr>
      <w:r>
        <w:t xml:space="preserve">MAREŠ: Hleď, </w:t>
      </w:r>
      <w:proofErr w:type="spellStart"/>
      <w:r>
        <w:t>abychme</w:t>
      </w:r>
      <w:proofErr w:type="spellEnd"/>
      <w:r>
        <w:t xml:space="preserve"> se někde usadili.</w:t>
      </w:r>
    </w:p>
    <w:p w:rsidR="00C816DC" w:rsidRDefault="00C816DC" w:rsidP="00C816DC">
      <w:pPr>
        <w:spacing w:after="0" w:line="240" w:lineRule="auto"/>
        <w:jc w:val="both"/>
      </w:pPr>
      <w:r>
        <w:t>BĚTUŠKA: Tamhle je pěkný kamen, dědečku! Pojďte! Já vedle vás postojím. (</w:t>
      </w:r>
      <w:r w:rsidRPr="00172E67">
        <w:rPr>
          <w:i/>
        </w:rPr>
        <w:t>Vede ho dopředu.)</w:t>
      </w:r>
    </w:p>
    <w:p w:rsidR="00C816DC" w:rsidRDefault="00C816DC" w:rsidP="00C816DC">
      <w:pPr>
        <w:spacing w:after="0" w:line="240" w:lineRule="auto"/>
        <w:jc w:val="both"/>
      </w:pPr>
      <w:r>
        <w:t>DRÁB: Nu, tak tedy, starej, měj se k tomu! Zadělej něco řádného!</w:t>
      </w:r>
    </w:p>
    <w:p w:rsidR="00C816DC" w:rsidRDefault="00C816DC" w:rsidP="00C816DC">
      <w:pPr>
        <w:spacing w:after="0" w:line="240" w:lineRule="auto"/>
        <w:jc w:val="both"/>
      </w:pPr>
      <w:r>
        <w:t>MAREŠ (</w:t>
      </w:r>
      <w:r w:rsidRPr="00172E67">
        <w:rPr>
          <w:i/>
        </w:rPr>
        <w:t>posadiv se</w:t>
      </w:r>
      <w:r>
        <w:t>): Mnoho neumím – co ale dám, jde ze srdce. (</w:t>
      </w:r>
      <w:r w:rsidRPr="00172E67">
        <w:rPr>
          <w:i/>
        </w:rPr>
        <w:t>Zpívá.</w:t>
      </w:r>
      <w:r>
        <w:t>)</w:t>
      </w:r>
    </w:p>
    <w:p w:rsidR="00C816DC" w:rsidRPr="00172E67" w:rsidRDefault="00C816DC" w:rsidP="00C816DC">
      <w:pPr>
        <w:spacing w:after="0" w:line="240" w:lineRule="auto"/>
        <w:jc w:val="both"/>
        <w:rPr>
          <w:i/>
        </w:rPr>
      </w:pPr>
      <w:r w:rsidRPr="00172E67">
        <w:rPr>
          <w:i/>
        </w:rPr>
        <w:t>Píseň</w:t>
      </w:r>
    </w:p>
    <w:p w:rsidR="00C816DC" w:rsidRDefault="00C816DC" w:rsidP="00C816DC">
      <w:pPr>
        <w:spacing w:after="0" w:line="240" w:lineRule="auto"/>
        <w:jc w:val="both"/>
      </w:pPr>
      <w:r>
        <w:t>Kde domov můj?!</w:t>
      </w:r>
    </w:p>
    <w:p w:rsidR="00C816DC" w:rsidRDefault="00C816DC" w:rsidP="00C816DC">
      <w:pPr>
        <w:spacing w:after="0" w:line="240" w:lineRule="auto"/>
        <w:jc w:val="both"/>
      </w:pPr>
      <w:r>
        <w:t>Hučí voda po lučinách,</w:t>
      </w:r>
    </w:p>
    <w:p w:rsidR="00C816DC" w:rsidRDefault="00C816DC" w:rsidP="00C816DC">
      <w:pPr>
        <w:spacing w:after="0" w:line="240" w:lineRule="auto"/>
        <w:jc w:val="both"/>
      </w:pPr>
      <w:r>
        <w:t>bory šumí po skalinách,</w:t>
      </w:r>
    </w:p>
    <w:p w:rsidR="00C816DC" w:rsidRDefault="00C816DC" w:rsidP="00C816DC">
      <w:pPr>
        <w:spacing w:after="0" w:line="240" w:lineRule="auto"/>
        <w:jc w:val="both"/>
      </w:pPr>
      <w:r>
        <w:t>v sadě skví se jara květ –</w:t>
      </w:r>
    </w:p>
    <w:p w:rsidR="00C816DC" w:rsidRDefault="00C816DC" w:rsidP="00C816DC">
      <w:pPr>
        <w:spacing w:after="0" w:line="240" w:lineRule="auto"/>
        <w:jc w:val="both"/>
      </w:pPr>
      <w:r>
        <w:t>zemský ráj to na pohled!</w:t>
      </w:r>
    </w:p>
    <w:p w:rsidR="00C816DC" w:rsidRDefault="00C816DC" w:rsidP="00C816DC">
      <w:pPr>
        <w:spacing w:after="0" w:line="240" w:lineRule="auto"/>
        <w:jc w:val="both"/>
      </w:pPr>
      <w:r>
        <w:t>A to je ta krásná země –</w:t>
      </w:r>
    </w:p>
    <w:p w:rsidR="00C816DC" w:rsidRDefault="00C816DC" w:rsidP="00C816DC">
      <w:pPr>
        <w:spacing w:after="0" w:line="240" w:lineRule="auto"/>
        <w:jc w:val="both"/>
      </w:pPr>
      <w:r>
        <w:t>česká země – – domov můj!</w:t>
      </w:r>
    </w:p>
    <w:p w:rsidR="00C816DC" w:rsidRDefault="00C816DC" w:rsidP="00C816DC">
      <w:pPr>
        <w:spacing w:after="0" w:line="240" w:lineRule="auto"/>
        <w:jc w:val="both"/>
      </w:pPr>
      <w:r>
        <w:t>(</w:t>
      </w:r>
      <w:r w:rsidRPr="00172E67">
        <w:rPr>
          <w:i/>
        </w:rPr>
        <w:t xml:space="preserve">Dohrávka – </w:t>
      </w:r>
      <w:proofErr w:type="spellStart"/>
      <w:r w:rsidRPr="00172E67">
        <w:rPr>
          <w:i/>
        </w:rPr>
        <w:t>Bětunka</w:t>
      </w:r>
      <w:proofErr w:type="spellEnd"/>
      <w:r w:rsidRPr="00172E67">
        <w:rPr>
          <w:i/>
        </w:rPr>
        <w:t xml:space="preserve"> na roh – Mareš na housle.</w:t>
      </w:r>
      <w:r>
        <w:t>)</w:t>
      </w:r>
    </w:p>
    <w:p w:rsidR="00C816DC" w:rsidRDefault="00C816DC" w:rsidP="00C816DC">
      <w:pPr>
        <w:spacing w:after="0" w:line="240" w:lineRule="auto"/>
        <w:jc w:val="both"/>
      </w:pPr>
      <w:r>
        <w:t>Kde domov můj?!</w:t>
      </w:r>
    </w:p>
    <w:p w:rsidR="00C816DC" w:rsidRDefault="00C816DC" w:rsidP="00C816DC">
      <w:pPr>
        <w:spacing w:after="0" w:line="240" w:lineRule="auto"/>
        <w:jc w:val="both"/>
      </w:pPr>
      <w:r>
        <w:t xml:space="preserve">Znáte v kraji </w:t>
      </w:r>
      <w:proofErr w:type="spellStart"/>
      <w:r>
        <w:t>bohumilém</w:t>
      </w:r>
      <w:proofErr w:type="spellEnd"/>
    </w:p>
    <w:p w:rsidR="00C816DC" w:rsidRDefault="00C816DC" w:rsidP="00C816DC">
      <w:pPr>
        <w:spacing w:after="0" w:line="240" w:lineRule="auto"/>
        <w:jc w:val="both"/>
      </w:pPr>
      <w:r>
        <w:t>tiché duše v těle čilém,</w:t>
      </w:r>
    </w:p>
    <w:p w:rsidR="00C816DC" w:rsidRDefault="00C816DC" w:rsidP="00C816DC">
      <w:pPr>
        <w:spacing w:after="0" w:line="240" w:lineRule="auto"/>
        <w:jc w:val="both"/>
      </w:pPr>
      <w:r>
        <w:t xml:space="preserve">jasnou </w:t>
      </w:r>
      <w:proofErr w:type="spellStart"/>
      <w:r>
        <w:t>mysel</w:t>
      </w:r>
      <w:proofErr w:type="spellEnd"/>
      <w:r>
        <w:t>, vznik a zdar,</w:t>
      </w:r>
    </w:p>
    <w:p w:rsidR="00C816DC" w:rsidRDefault="00C816DC" w:rsidP="00C816DC">
      <w:pPr>
        <w:spacing w:after="0" w:line="240" w:lineRule="auto"/>
        <w:jc w:val="both"/>
      </w:pPr>
      <w:r>
        <w:t>a tu sílu, vzdoru zmar:</w:t>
      </w:r>
    </w:p>
    <w:p w:rsidR="00C816DC" w:rsidRDefault="00C816DC" w:rsidP="00C816DC">
      <w:pPr>
        <w:spacing w:after="0" w:line="240" w:lineRule="auto"/>
        <w:jc w:val="both"/>
      </w:pPr>
      <w:r>
        <w:t>to je Čechů slavné plémě –</w:t>
      </w:r>
    </w:p>
    <w:p w:rsidR="00C816DC" w:rsidRDefault="00C816DC" w:rsidP="00C816DC">
      <w:pPr>
        <w:spacing w:after="0" w:line="240" w:lineRule="auto"/>
        <w:jc w:val="both"/>
      </w:pPr>
      <w:r>
        <w:t>mezi Čechy – – domov můj!</w:t>
      </w:r>
    </w:p>
    <w:p w:rsidR="00C816DC" w:rsidRDefault="00C816DC" w:rsidP="00C816DC">
      <w:pPr>
        <w:spacing w:after="120" w:line="240" w:lineRule="auto"/>
        <w:jc w:val="both"/>
      </w:pPr>
      <w:r>
        <w:t>DRÁB: Dobře tak, starej, dobře! (</w:t>
      </w:r>
      <w:r w:rsidRPr="00172E67">
        <w:rPr>
          <w:i/>
        </w:rPr>
        <w:t>Oči si utírá.</w:t>
      </w:r>
      <w:r>
        <w:t xml:space="preserve">) Až mě to pod </w:t>
      </w:r>
      <w:proofErr w:type="spellStart"/>
      <w:r>
        <w:t>klapkama</w:t>
      </w:r>
      <w:proofErr w:type="spellEnd"/>
      <w:r>
        <w:t xml:space="preserve"> zašimralo. – Já si tě vezmu do paměti.</w:t>
      </w:r>
    </w:p>
    <w:p w:rsidR="00C816DC" w:rsidRPr="006338D4" w:rsidRDefault="00C816DC" w:rsidP="00C816DC">
      <w:pPr>
        <w:pStyle w:val="Bodytext20"/>
        <w:shd w:val="clear" w:color="auto" w:fill="auto"/>
        <w:spacing w:before="0" w:after="120" w:line="240" w:lineRule="auto"/>
        <w:ind w:right="278" w:firstLine="0"/>
        <w:rPr>
          <w:rFonts w:cstheme="minorHAnsi"/>
          <w:sz w:val="20"/>
          <w:szCs w:val="20"/>
        </w:rPr>
      </w:pPr>
      <w:r w:rsidRPr="005D586E">
        <w:rPr>
          <w:sz w:val="20"/>
          <w:szCs w:val="20"/>
        </w:rPr>
        <w:t>(Josef Kajetán Tyl, úryvek)</w:t>
      </w:r>
    </w:p>
    <w:p w:rsidR="00F94433" w:rsidRDefault="00F94433"/>
    <w:sectPr w:rsidR="00F94433" w:rsidSect="00C816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C816DC"/>
    <w:rsid w:val="008F2ECD"/>
    <w:rsid w:val="00A6561D"/>
    <w:rsid w:val="00C816DC"/>
    <w:rsid w:val="00DB7136"/>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6D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sid w:val="00C816DC"/>
    <w:rPr>
      <w:shd w:val="clear" w:color="auto" w:fill="FFFFFF"/>
    </w:rPr>
  </w:style>
  <w:style w:type="paragraph" w:customStyle="1" w:styleId="Bodytext20">
    <w:name w:val="Body text|2"/>
    <w:basedOn w:val="Normln"/>
    <w:link w:val="Bodytext2"/>
    <w:qFormat/>
    <w:rsid w:val="00C816DC"/>
    <w:pPr>
      <w:widowControl w:val="0"/>
      <w:shd w:val="clear" w:color="auto" w:fill="FFFFFF"/>
      <w:spacing w:before="260" w:after="0" w:line="250" w:lineRule="exact"/>
      <w:ind w:firstLine="340"/>
      <w:jc w:val="both"/>
    </w:pPr>
  </w:style>
  <w:style w:type="character" w:customStyle="1" w:styleId="Bodytext2Exact">
    <w:name w:val="Body text|2 Exact"/>
    <w:basedOn w:val="Standardnpsmoodstavce"/>
    <w:semiHidden/>
    <w:unhideWhenUsed/>
    <w:rsid w:val="00C816DC"/>
    <w:rPr>
      <w:b w:val="0"/>
      <w:bCs w:val="0"/>
      <w:i w:val="0"/>
      <w:iCs w:val="0"/>
      <w:smallCaps w:val="0"/>
      <w:strike w:val="0"/>
      <w:sz w:val="22"/>
      <w:szCs w:val="22"/>
      <w:u w:val="none"/>
    </w:rPr>
  </w:style>
  <w:style w:type="character" w:customStyle="1" w:styleId="Bodytext2115ptItalicExact">
    <w:name w:val="Body text|2 + 11.5 pt;Italic Exact"/>
    <w:basedOn w:val="Bodytext2"/>
    <w:semiHidden/>
    <w:unhideWhenUsed/>
    <w:rsid w:val="00C816DC"/>
    <w:rPr>
      <w:b w:val="0"/>
      <w:bCs w:val="0"/>
      <w:i/>
      <w:iCs/>
      <w:smallCaps w:val="0"/>
      <w:strike w:val="0"/>
      <w:sz w:val="23"/>
      <w:szCs w:val="2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2469</Characters>
  <Application>Microsoft Office Word</Application>
  <DocSecurity>0</DocSecurity>
  <Lines>20</Lines>
  <Paragraphs>5</Paragraphs>
  <ScaleCrop>false</ScaleCrop>
  <Company>ATC</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2022-09-15T13:06:00Z</dcterms:created>
  <dcterms:modified xsi:type="dcterms:W3CDTF">2022-09-15T13:19:00Z</dcterms:modified>
</cp:coreProperties>
</file>