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6D" w:rsidRPr="00077D6D" w:rsidRDefault="00077D6D" w:rsidP="00077D6D">
      <w:pPr>
        <w:pStyle w:val="m1177923105694148680gmail-western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7D6D">
        <w:rPr>
          <w:rFonts w:asciiTheme="minorHAnsi" w:hAnsiTheme="minorHAnsi" w:cstheme="minorHAnsi"/>
          <w:b/>
          <w:sz w:val="22"/>
          <w:szCs w:val="22"/>
        </w:rPr>
        <w:t>KAREL JAROMÍR ERBEN (1811</w:t>
      </w:r>
      <w:r w:rsidRPr="00077D6D">
        <w:rPr>
          <w:b/>
          <w:sz w:val="22"/>
          <w:szCs w:val="22"/>
        </w:rPr>
        <w:t>–</w:t>
      </w:r>
      <w:r w:rsidRPr="00077D6D">
        <w:rPr>
          <w:rFonts w:asciiTheme="minorHAnsi" w:hAnsiTheme="minorHAnsi" w:cstheme="minorHAnsi"/>
          <w:b/>
          <w:sz w:val="22"/>
          <w:szCs w:val="22"/>
        </w:rPr>
        <w:t>1870)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>(1) Narodil se v 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Miletíně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v Podkrkonoší, studoval gymnázium v Hradci Králové a práva v Praze. Od studentských let spolupracoval s F. Palackým: napřed pro něj po venkovských archivech opisoval dokumenty, pak s ním byl ve styku jako sekretář Českého muzea a jako archivář města Prahy. Pracoval v duchu zásady: „Potud národ svůj, pokud šetří svých památek.“ Poznání české minulosti posloužil edicemi ze staročeského písemnictví (ve třech svazcích vydal české spisy Husovy aj.). Prošel osobním sblížením s K. H. Máchou a K. Sabinou (pod jeho vlivem si zapisoval sny), postupně se ale vyvíjel v jejich uměleckého protichůdce. Vábila ho tajemství skrytá v lidovém podání. Ve folkloru hledal řád, jenž odedávna vládne všemu lidskému konání. – Jevil se jako člověk nevýbojný až plachý, žil stranou veřejnosti, ve starostech o zajištění rodiny, soustředěn k práci. Zemřel v Praze.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(2) První a poslední kritické vydání Erbenova díla pořídil A.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Grund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(5 svazků v letech 1938</w:t>
      </w:r>
      <w:r w:rsidRPr="002B2DCA">
        <w:rPr>
          <w:sz w:val="22"/>
          <w:szCs w:val="22"/>
        </w:rPr>
        <w:t>–</w:t>
      </w:r>
      <w:r w:rsidRPr="002B2DCA">
        <w:rPr>
          <w:rFonts w:asciiTheme="minorHAnsi" w:hAnsiTheme="minorHAnsi" w:cstheme="minorHAnsi"/>
          <w:sz w:val="22"/>
          <w:szCs w:val="22"/>
        </w:rPr>
        <w:t xml:space="preserve">1940). Spory se vedou o zařazení K. J. Erbena k slohovým proudům (k národnímu klasicismu ve smyslu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jungmannovském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, nebo k biedermeieru, či romantismu protichůdnému Máchovi). </w:t>
      </w:r>
      <w:r w:rsidRPr="002B2DCA">
        <w:rPr>
          <w:rFonts w:asciiTheme="minorHAnsi" w:hAnsiTheme="minorHAnsi" w:cstheme="minorHAnsi"/>
          <w:i/>
          <w:sz w:val="22"/>
          <w:szCs w:val="22"/>
        </w:rPr>
        <w:t>Kytice</w:t>
      </w:r>
      <w:r w:rsidRPr="002B2DCA">
        <w:rPr>
          <w:rFonts w:asciiTheme="minorHAnsi" w:hAnsiTheme="minorHAnsi" w:cstheme="minorHAnsi"/>
          <w:sz w:val="22"/>
          <w:szCs w:val="22"/>
        </w:rPr>
        <w:t xml:space="preserve"> se stala inspirací pro různá umění a kulturní počiny, její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podněcovatelská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schopnost s časem neklesá.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>Sběratel, pohádkář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(3) Na rozdíl od předchozích sběratelů (hlavně od F. L.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Čelakovského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) Erben věnoval zvýšenou pozornost epickým písním, legendám, baladám; jako první zapisoval varianty textů a hlavně nápěvy. 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(4) Z jeho rozsáhlé sběratelské činnosti vzešly </w:t>
      </w:r>
      <w:r w:rsidRPr="002B2DCA">
        <w:rPr>
          <w:rStyle w:val="Slovo-kurzva"/>
          <w:rFonts w:asciiTheme="minorHAnsi" w:hAnsiTheme="minorHAnsi" w:cstheme="minorHAnsi"/>
          <w:szCs w:val="22"/>
        </w:rPr>
        <w:t>Písně národní v Čechách</w:t>
      </w:r>
      <w:r w:rsidRPr="002B2DCA">
        <w:rPr>
          <w:rFonts w:asciiTheme="minorHAnsi" w:hAnsiTheme="minorHAnsi" w:cstheme="minorHAnsi"/>
          <w:sz w:val="22"/>
          <w:szCs w:val="22"/>
        </w:rPr>
        <w:t xml:space="preserve"> (vycházely po částech v letech 1842</w:t>
      </w:r>
      <w:r w:rsidRPr="002B2DCA">
        <w:rPr>
          <w:sz w:val="22"/>
          <w:szCs w:val="22"/>
        </w:rPr>
        <w:t>–</w:t>
      </w:r>
      <w:r w:rsidRPr="002B2DCA">
        <w:rPr>
          <w:rFonts w:asciiTheme="minorHAnsi" w:hAnsiTheme="minorHAnsi" w:cstheme="minorHAnsi"/>
          <w:sz w:val="22"/>
          <w:szCs w:val="22"/>
        </w:rPr>
        <w:t xml:space="preserve">5, jejich rozmnožený a utříděný soubor vyšel roku 1864 s názvem </w:t>
      </w:r>
      <w:r w:rsidRPr="002B2DCA">
        <w:rPr>
          <w:rStyle w:val="Slovo-kurzva"/>
          <w:rFonts w:asciiTheme="minorHAnsi" w:hAnsiTheme="minorHAnsi" w:cstheme="minorHAnsi"/>
          <w:szCs w:val="22"/>
        </w:rPr>
        <w:t>Prostonárodní české písně a říkadla</w:t>
      </w:r>
      <w:r w:rsidRPr="002B2DCA">
        <w:rPr>
          <w:rFonts w:asciiTheme="minorHAnsi" w:hAnsiTheme="minorHAnsi" w:cstheme="minorHAnsi"/>
          <w:sz w:val="22"/>
          <w:szCs w:val="22"/>
        </w:rPr>
        <w:t>).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(5) Ve stopách německých romantiků, hlavně bratří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Grimmů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>, se Erben věnoval také pohádce. V živém lidovém vypravování hledal zbytky dávných bájí. Výběr ze slovanských příběhů toho druhu vydal napřed v původních jazycích, pak v českém překladu (</w:t>
      </w:r>
      <w:r w:rsidRPr="002B2DCA">
        <w:rPr>
          <w:rStyle w:val="Slovo-kurzva"/>
          <w:rFonts w:asciiTheme="minorHAnsi" w:hAnsiTheme="minorHAnsi" w:cstheme="minorHAnsi"/>
          <w:szCs w:val="22"/>
        </w:rPr>
        <w:t>Vybrané báje a pověsti národní jiných větví slovanských</w:t>
      </w:r>
      <w:r w:rsidRPr="002B2DCA">
        <w:rPr>
          <w:rFonts w:asciiTheme="minorHAnsi" w:hAnsiTheme="minorHAnsi" w:cstheme="minorHAnsi"/>
          <w:sz w:val="22"/>
          <w:szCs w:val="22"/>
        </w:rPr>
        <w:t xml:space="preserve">, 1869). Svým zpracováním pohádek, jež slyšel vypravovat, se snažil předpokládaná mytická východiska obnovovat. 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(6) Magicky působivé mělo být hlavně jeho podání. Pro tuto náročnost asi zamýšlený cyklus českých pohádek Erben nestačil knižně vydat sám (učinil tak až V.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Tille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roku 1905).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>Kytice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>(7) Lidová mytologická balada žila konfliktem mezi člověkem a přírodou, mezi přáním a jednáním jedince a mezi řádem, obsaženým v toku žití a přírodního dění. Lidský přečin soudila. Výjimečného jedince nahlížela kriticky, ne s obdivem, jako lyricko-epická báseň typu Máchova Máje. Tím balada zaujala evropské romantiky. Upoutávala je také proto, že se v ní křížil a spojoval příběh s úvahou a líčením, vyprávění s přímými promluvami postav. Takovéto míšení epického, lyrického a dramatického, dějící se navíc na nevelké ploše, vyhovovalo romantikům – mohlo být plné zámlk a tajemných nápovědí.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(8) Česká poezie před Erbenem baladu již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semtam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pěstovala. Šebestián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Hněvkovský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a po něm Josef Jaroslav Kalina s ní zažili úspěch na půdě kramářské písně. </w:t>
      </w:r>
      <w:proofErr w:type="spellStart"/>
      <w:r w:rsidRPr="002B2DCA">
        <w:rPr>
          <w:rFonts w:asciiTheme="minorHAnsi" w:hAnsiTheme="minorHAnsi" w:cstheme="minorHAnsi"/>
          <w:sz w:val="22"/>
          <w:szCs w:val="22"/>
        </w:rPr>
        <w:t>Čelakovský</w:t>
      </w:r>
      <w:proofErr w:type="spellEnd"/>
      <w:r w:rsidRPr="002B2DCA">
        <w:rPr>
          <w:rFonts w:asciiTheme="minorHAnsi" w:hAnsiTheme="minorHAnsi" w:cstheme="minorHAnsi"/>
          <w:sz w:val="22"/>
          <w:szCs w:val="22"/>
        </w:rPr>
        <w:t xml:space="preserve"> sice tvrdil, že převážná většina české lidové písně je lyrická a humoristická, ale do svého </w:t>
      </w:r>
      <w:r w:rsidRPr="002B2DCA">
        <w:rPr>
          <w:rStyle w:val="Slovo-kurzva"/>
          <w:rFonts w:asciiTheme="minorHAnsi" w:hAnsiTheme="minorHAnsi" w:cstheme="minorHAnsi"/>
          <w:szCs w:val="22"/>
        </w:rPr>
        <w:t>Ohlasu písní českých</w:t>
      </w:r>
      <w:r w:rsidRPr="002B2DCA">
        <w:rPr>
          <w:rFonts w:asciiTheme="minorHAnsi" w:hAnsiTheme="minorHAnsi" w:cstheme="minorHAnsi"/>
          <w:sz w:val="22"/>
          <w:szCs w:val="22"/>
        </w:rPr>
        <w:t xml:space="preserve"> (1839) pojal několik čísel baladických (</w:t>
      </w:r>
      <w:r w:rsidRPr="002B2DCA">
        <w:rPr>
          <w:rStyle w:val="Slovo-kurzva"/>
          <w:rFonts w:asciiTheme="minorHAnsi" w:hAnsiTheme="minorHAnsi" w:cstheme="minorHAnsi"/>
          <w:szCs w:val="22"/>
        </w:rPr>
        <w:t>Toman a lesní panna</w:t>
      </w:r>
      <w:r w:rsidRPr="002B2DCA">
        <w:rPr>
          <w:rFonts w:asciiTheme="minorHAnsi" w:hAnsiTheme="minorHAnsi" w:cstheme="minorHAnsi"/>
          <w:sz w:val="22"/>
          <w:szCs w:val="22"/>
        </w:rPr>
        <w:t>).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(9) Kroky svých předchůdců v Čechách i v baladistice jinonárodní sledoval K. J. Erben, když od poloviny třicátých let pracoval na díle, jemuž posléze dal název </w:t>
      </w:r>
      <w:r w:rsidRPr="002B2DCA">
        <w:rPr>
          <w:rStyle w:val="Slovo-kurzva"/>
          <w:rFonts w:asciiTheme="minorHAnsi" w:hAnsiTheme="minorHAnsi" w:cstheme="minorHAnsi"/>
          <w:szCs w:val="22"/>
        </w:rPr>
        <w:t>Kytice z pověstí národních</w:t>
      </w:r>
      <w:r w:rsidRPr="002B2DCA">
        <w:rPr>
          <w:rFonts w:asciiTheme="minorHAnsi" w:hAnsiTheme="minorHAnsi" w:cstheme="minorHAnsi"/>
          <w:sz w:val="22"/>
          <w:szCs w:val="22"/>
        </w:rPr>
        <w:t xml:space="preserve"> (1853). Slovem pověst se tu rozumí příběh, v němž jen výjimečně zazní dějinná paměť (</w:t>
      </w:r>
      <w:r w:rsidRPr="002B2DCA">
        <w:rPr>
          <w:rStyle w:val="Slovo-kurzva"/>
          <w:rFonts w:asciiTheme="minorHAnsi" w:hAnsiTheme="minorHAnsi" w:cstheme="minorHAnsi"/>
          <w:szCs w:val="22"/>
        </w:rPr>
        <w:t>Věštkyně</w:t>
      </w:r>
      <w:r w:rsidRPr="002B2DCA">
        <w:rPr>
          <w:rFonts w:asciiTheme="minorHAnsi" w:hAnsiTheme="minorHAnsi" w:cstheme="minorHAnsi"/>
          <w:sz w:val="22"/>
          <w:szCs w:val="22"/>
        </w:rPr>
        <w:t>). S výjimkou této básně závěrečné se všecky příběhy v </w:t>
      </w:r>
      <w:r w:rsidRPr="002B2DCA">
        <w:rPr>
          <w:rStyle w:val="Slovo-kurzva"/>
          <w:rFonts w:asciiTheme="minorHAnsi" w:hAnsiTheme="minorHAnsi" w:cstheme="minorHAnsi"/>
          <w:szCs w:val="22"/>
        </w:rPr>
        <w:t>Kytici</w:t>
      </w:r>
      <w:r w:rsidRPr="002B2DCA">
        <w:rPr>
          <w:rFonts w:asciiTheme="minorHAnsi" w:hAnsiTheme="minorHAnsi" w:cstheme="minorHAnsi"/>
          <w:sz w:val="22"/>
          <w:szCs w:val="22"/>
        </w:rPr>
        <w:t xml:space="preserve"> týkají základních vztahů mezi matkou a dítětem, ženou a mužem.</w:t>
      </w:r>
    </w:p>
    <w:p w:rsidR="00077D6D" w:rsidRPr="002B2DCA" w:rsidRDefault="00077D6D" w:rsidP="00077D6D">
      <w:pPr>
        <w:pStyle w:val="Textodsazen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(10) Lásku matky k dítěti nemůže zrušit ani smrt, jenom promění její projevy: matčin dech se sirotkům připomíná mateřídouškou (úvodní část básně </w:t>
      </w:r>
      <w:r w:rsidRPr="002B2DCA">
        <w:rPr>
          <w:rStyle w:val="Slovo-kurzva"/>
          <w:rFonts w:asciiTheme="minorHAnsi" w:hAnsiTheme="minorHAnsi" w:cstheme="minorHAnsi"/>
          <w:szCs w:val="22"/>
        </w:rPr>
        <w:t>Kytice</w:t>
      </w:r>
      <w:r w:rsidRPr="002B2DCA">
        <w:rPr>
          <w:rFonts w:asciiTheme="minorHAnsi" w:hAnsiTheme="minorHAnsi" w:cstheme="minorHAnsi"/>
          <w:sz w:val="22"/>
          <w:szCs w:val="22"/>
        </w:rPr>
        <w:t>), matčin zpěv tlumočí chlapci píšťalka vyřezaná z vrbového proutku (</w:t>
      </w:r>
      <w:r w:rsidRPr="002B2DCA">
        <w:rPr>
          <w:rStyle w:val="Slovo-kurzva"/>
          <w:rFonts w:asciiTheme="minorHAnsi" w:hAnsiTheme="minorHAnsi" w:cstheme="minorHAnsi"/>
          <w:szCs w:val="22"/>
        </w:rPr>
        <w:t>Vrba</w:t>
      </w:r>
      <w:r w:rsidRPr="002B2DCA">
        <w:rPr>
          <w:rFonts w:asciiTheme="minorHAnsi" w:hAnsiTheme="minorHAnsi" w:cstheme="minorHAnsi"/>
          <w:sz w:val="22"/>
          <w:szCs w:val="22"/>
        </w:rPr>
        <w:t>). Že jejím pravým pokladem je dítě, ujasní si matka v </w:t>
      </w:r>
      <w:r w:rsidRPr="002B2DCA">
        <w:rPr>
          <w:rStyle w:val="Slovo-kurzva"/>
          <w:rFonts w:asciiTheme="minorHAnsi" w:hAnsiTheme="minorHAnsi" w:cstheme="minorHAnsi"/>
          <w:szCs w:val="22"/>
        </w:rPr>
        <w:t>Pokladu</w:t>
      </w:r>
      <w:r w:rsidRPr="002B2DCA">
        <w:rPr>
          <w:rFonts w:asciiTheme="minorHAnsi" w:hAnsiTheme="minorHAnsi" w:cstheme="minorHAnsi"/>
          <w:sz w:val="22"/>
          <w:szCs w:val="22"/>
        </w:rPr>
        <w:t>. Matka, která pro štěstí vlastní dcery zabije dceru nevlastní, musí být krutě potrestána (</w:t>
      </w:r>
      <w:r w:rsidRPr="002B2DCA">
        <w:rPr>
          <w:rStyle w:val="Slovo-kurzva"/>
          <w:rFonts w:asciiTheme="minorHAnsi" w:hAnsiTheme="minorHAnsi" w:cstheme="minorHAnsi"/>
          <w:szCs w:val="22"/>
        </w:rPr>
        <w:t>Zlatý kolovrat</w:t>
      </w:r>
      <w:r w:rsidRPr="002B2DCA">
        <w:rPr>
          <w:rFonts w:asciiTheme="minorHAnsi" w:hAnsiTheme="minorHAnsi" w:cstheme="minorHAnsi"/>
          <w:sz w:val="22"/>
          <w:szCs w:val="22"/>
        </w:rPr>
        <w:t>). – Nejsložitější jsou pro ženu kolize mezi mužem, dítětem a vlastní matkou. V </w:t>
      </w:r>
      <w:r w:rsidRPr="002B2DCA">
        <w:rPr>
          <w:rStyle w:val="Slovo-kurzva"/>
          <w:rFonts w:asciiTheme="minorHAnsi" w:hAnsiTheme="minorHAnsi" w:cstheme="minorHAnsi"/>
          <w:szCs w:val="22"/>
        </w:rPr>
        <w:t>Polednici</w:t>
      </w:r>
      <w:r w:rsidRPr="002B2DCA">
        <w:rPr>
          <w:rFonts w:asciiTheme="minorHAnsi" w:hAnsiTheme="minorHAnsi" w:cstheme="minorHAnsi"/>
          <w:sz w:val="22"/>
          <w:szCs w:val="22"/>
        </w:rPr>
        <w:t xml:space="preserve"> se žena v úzkosti, že nestačí připravit muži oběd, děsí přízraku, až dítě zadusí. Ve </w:t>
      </w:r>
      <w:r w:rsidRPr="002B2DCA">
        <w:rPr>
          <w:rStyle w:val="Slovo-kurzva"/>
          <w:rFonts w:asciiTheme="minorHAnsi" w:hAnsiTheme="minorHAnsi" w:cstheme="minorHAnsi"/>
          <w:szCs w:val="22"/>
        </w:rPr>
        <w:t>Vodníku</w:t>
      </w:r>
      <w:r w:rsidRPr="002B2DCA">
        <w:rPr>
          <w:rFonts w:asciiTheme="minorHAnsi" w:hAnsiTheme="minorHAnsi" w:cstheme="minorHAnsi"/>
          <w:sz w:val="22"/>
          <w:szCs w:val="22"/>
        </w:rPr>
        <w:t xml:space="preserve"> se matka vodníčka při návštěvě na zemi nedokáže odpoutat od vlastní matky; zkříží se tu láska „pozemská“ a „nezemská“. V </w:t>
      </w:r>
      <w:r w:rsidRPr="002B2DCA">
        <w:rPr>
          <w:rStyle w:val="Slovo-kurzva"/>
          <w:rFonts w:asciiTheme="minorHAnsi" w:hAnsiTheme="minorHAnsi" w:cstheme="minorHAnsi"/>
          <w:szCs w:val="22"/>
        </w:rPr>
        <w:t>Dceřině kletbě</w:t>
      </w:r>
      <w:r w:rsidRPr="002B2DCA">
        <w:rPr>
          <w:rFonts w:asciiTheme="minorHAnsi" w:hAnsiTheme="minorHAnsi" w:cstheme="minorHAnsi"/>
          <w:sz w:val="22"/>
          <w:szCs w:val="22"/>
        </w:rPr>
        <w:t xml:space="preserve"> odsuzuje mladá vražednice nikoli otce nechtěného dítěte, ale svou matku. (…)</w:t>
      </w:r>
    </w:p>
    <w:p w:rsidR="00077D6D" w:rsidRPr="002B2DCA" w:rsidRDefault="00077D6D" w:rsidP="00077D6D">
      <w:pPr>
        <w:pStyle w:val="Textodsazen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2B2DCA">
        <w:rPr>
          <w:rFonts w:asciiTheme="minorHAnsi" w:hAnsiTheme="minorHAnsi" w:cstheme="minorHAnsi"/>
          <w:sz w:val="22"/>
          <w:szCs w:val="22"/>
        </w:rPr>
        <w:t xml:space="preserve">(11) Jako k jedinému ze svých žijících básnických předchůdců se k Erbenovi v obdivu přiznal Neruda ve </w:t>
      </w:r>
      <w:r w:rsidRPr="002B2DCA">
        <w:rPr>
          <w:rStyle w:val="Slovo-kurzva"/>
          <w:rFonts w:asciiTheme="minorHAnsi" w:hAnsiTheme="minorHAnsi" w:cstheme="minorHAnsi"/>
          <w:szCs w:val="22"/>
        </w:rPr>
        <w:t>Hřbitovním kvítí</w:t>
      </w:r>
      <w:r w:rsidRPr="002B2DCA">
        <w:rPr>
          <w:rFonts w:asciiTheme="minorHAnsi" w:hAnsiTheme="minorHAnsi" w:cstheme="minorHAnsi"/>
          <w:sz w:val="22"/>
          <w:szCs w:val="22"/>
        </w:rPr>
        <w:t xml:space="preserve">. Erbenovi byl věnován druhý ročník almanachu Máj. Erben, sběratel lidových písní, tvůrce </w:t>
      </w:r>
      <w:r w:rsidRPr="002B2DCA">
        <w:rPr>
          <w:rStyle w:val="Slovo-kurzva"/>
          <w:rFonts w:asciiTheme="minorHAnsi" w:hAnsiTheme="minorHAnsi" w:cstheme="minorHAnsi"/>
          <w:szCs w:val="22"/>
        </w:rPr>
        <w:t>Kytice</w:t>
      </w:r>
      <w:r w:rsidRPr="002B2DCA">
        <w:rPr>
          <w:rFonts w:asciiTheme="minorHAnsi" w:hAnsiTheme="minorHAnsi" w:cstheme="minorHAnsi"/>
          <w:sz w:val="22"/>
          <w:szCs w:val="22"/>
        </w:rPr>
        <w:t xml:space="preserve"> a pohádek, podnes dává národní kultuře živé podněty a polarizuje její cesty. I když je to setba ne tak výrazná jako ta máchovská, nepřestává ji kontrastně doplňovat.</w:t>
      </w:r>
    </w:p>
    <w:p w:rsidR="00F94433" w:rsidRDefault="00F94433"/>
    <w:sectPr w:rsidR="00F94433" w:rsidSect="00077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D6D"/>
    <w:rsid w:val="00077D6D"/>
    <w:rsid w:val="00F94433"/>
    <w:rsid w:val="00FB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177923105694148680gmail-western">
    <w:name w:val="m_1177923105694148680gmail-western"/>
    <w:basedOn w:val="Normln"/>
    <w:rsid w:val="0007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azen">
    <w:name w:val="Text odsazený"/>
    <w:basedOn w:val="Normln"/>
    <w:link w:val="TextodsazenChar"/>
    <w:rsid w:val="00077D6D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1"/>
      <w:szCs w:val="20"/>
      <w:lang w:eastAsia="cs-CZ" w:bidi="cs-CZ"/>
    </w:rPr>
  </w:style>
  <w:style w:type="character" w:customStyle="1" w:styleId="Slovo-kurzva">
    <w:name w:val="Slovo - kurzíva"/>
    <w:basedOn w:val="Standardnpsmoodstavce"/>
    <w:uiPriority w:val="1"/>
    <w:qFormat/>
    <w:rsid w:val="00077D6D"/>
    <w:rPr>
      <w:rFonts w:ascii="Times New Roman" w:hAnsi="Times New Roman"/>
      <w:i/>
      <w:sz w:val="22"/>
    </w:rPr>
  </w:style>
  <w:style w:type="character" w:customStyle="1" w:styleId="TextodsazenChar">
    <w:name w:val="Text odsazený Char"/>
    <w:basedOn w:val="Standardnpsmoodstavce"/>
    <w:link w:val="Textodsazen"/>
    <w:rsid w:val="00077D6D"/>
    <w:rPr>
      <w:rFonts w:ascii="Times New Roman" w:eastAsia="Times New Roman" w:hAnsi="Times New Roman" w:cs="Times New Roman"/>
      <w:sz w:val="21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4105</Characters>
  <Application>Microsoft Office Word</Application>
  <DocSecurity>0</DocSecurity>
  <Lines>34</Lines>
  <Paragraphs>9</Paragraphs>
  <ScaleCrop>false</ScaleCrop>
  <Company>ATC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2022-09-06T11:30:00Z</cp:lastPrinted>
  <dcterms:created xsi:type="dcterms:W3CDTF">2022-09-06T11:29:00Z</dcterms:created>
  <dcterms:modified xsi:type="dcterms:W3CDTF">2022-09-06T11:30:00Z</dcterms:modified>
</cp:coreProperties>
</file>