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Ind w:w="108" w:type="dxa"/>
        <w:shd w:val="clear" w:color="auto" w:fill="D9D9D9" w:themeFill="background1" w:themeFillShade="D9"/>
        <w:tblLook w:val="04A0"/>
      </w:tblPr>
      <w:tblGrid>
        <w:gridCol w:w="4911"/>
      </w:tblGrid>
      <w:tr w:rsidR="000426A8" w:rsidTr="000426A8">
        <w:tc>
          <w:tcPr>
            <w:tcW w:w="4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6A8" w:rsidRDefault="000426A8">
            <w:pPr>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u w:val="single"/>
                <w:lang w:eastAsia="cs-CZ"/>
              </w:rPr>
              <w:t>KARKULKA se na babičku moc těší a volá do krajiny</w:t>
            </w:r>
            <w:r>
              <w:rPr>
                <w:rFonts w:ascii="Times New Roman" w:eastAsia="Times New Roman" w:hAnsi="Times New Roman" w:cs="Times New Roman"/>
                <w:i/>
                <w:color w:val="000000" w:themeColor="text1"/>
                <w:sz w:val="19"/>
                <w:szCs w:val="19"/>
                <w:lang w:eastAsia="cs-CZ"/>
              </w:rPr>
              <w:t>: „Babičko milá, za chvíli jsem u tebe. Nesu ti koláč a láhev vína, to tě posilní.“</w:t>
            </w:r>
          </w:p>
          <w:p w:rsidR="000426A8" w:rsidRDefault="000426A8">
            <w:pPr>
              <w:jc w:val="both"/>
              <w:rPr>
                <w:rFonts w:ascii="Times New Roman" w:eastAsia="Times New Roman" w:hAnsi="Times New Roman" w:cs="Times New Roman"/>
                <w:i/>
                <w:color w:val="000000" w:themeColor="text1"/>
                <w:sz w:val="19"/>
                <w:szCs w:val="19"/>
                <w:u w:val="single"/>
                <w:lang w:eastAsia="cs-CZ"/>
              </w:rPr>
            </w:pPr>
            <w:r>
              <w:rPr>
                <w:rFonts w:ascii="Times New Roman" w:eastAsia="Times New Roman" w:hAnsi="Times New Roman" w:cs="Times New Roman"/>
                <w:i/>
                <w:color w:val="000000" w:themeColor="text1"/>
                <w:sz w:val="19"/>
                <w:szCs w:val="19"/>
                <w:u w:val="single"/>
                <w:lang w:eastAsia="cs-CZ"/>
              </w:rPr>
              <w:t xml:space="preserve">Když Karkulka přišla do lesa, potkala vlka. </w:t>
            </w:r>
          </w:p>
          <w:p w:rsidR="000426A8" w:rsidRDefault="000426A8">
            <w:pPr>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„Pomáhej Bůh, Červená karkulko,“ </w:t>
            </w:r>
            <w:r>
              <w:rPr>
                <w:rFonts w:ascii="Times New Roman" w:eastAsia="Times New Roman" w:hAnsi="Times New Roman" w:cs="Times New Roman"/>
                <w:i/>
                <w:color w:val="000000" w:themeColor="text1"/>
                <w:sz w:val="19"/>
                <w:szCs w:val="19"/>
                <w:u w:val="single"/>
                <w:lang w:eastAsia="cs-CZ"/>
              </w:rPr>
              <w:t>řekl vlk.</w:t>
            </w:r>
            <w:r>
              <w:rPr>
                <w:rFonts w:ascii="Times New Roman" w:eastAsia="Times New Roman" w:hAnsi="Times New Roman" w:cs="Times New Roman"/>
                <w:i/>
                <w:color w:val="000000" w:themeColor="text1"/>
                <w:sz w:val="19"/>
                <w:szCs w:val="19"/>
                <w:lang w:eastAsia="cs-CZ"/>
              </w:rPr>
              <w:t xml:space="preserve"> </w:t>
            </w:r>
          </w:p>
          <w:p w:rsidR="000426A8" w:rsidRDefault="000426A8">
            <w:pPr>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„Díky Bohu, vlku!“ </w:t>
            </w:r>
          </w:p>
          <w:p w:rsidR="000426A8" w:rsidRDefault="000426A8">
            <w:pPr>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„Kam jdeš tak raně, Červená karkulko?“</w:t>
            </w:r>
          </w:p>
          <w:p w:rsidR="000426A8" w:rsidRDefault="000426A8">
            <w:pPr>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 babičce.“</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u w:val="single"/>
              </w:rPr>
              <w:t>Pak řekla, že už musí jít. A ještě dodala, aby na ni už nemluvil. A pak se odmlčela a čekala, co se bude dít.</w:t>
            </w:r>
            <w:r>
              <w:rPr>
                <w:rFonts w:ascii="Times New Roman" w:hAnsi="Times New Roman" w:cs="Times New Roman"/>
                <w:i/>
                <w:color w:val="000000" w:themeColor="text1"/>
                <w:sz w:val="19"/>
                <w:szCs w:val="19"/>
              </w:rPr>
              <w:t xml:space="preserve"> Co po mně chce? Co se mě vyptává? Mám se ho bát? Nemám?</w:t>
            </w:r>
          </w:p>
          <w:p w:rsidR="000426A8" w:rsidRDefault="000426A8">
            <w:pPr>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u w:val="single"/>
                <w:lang w:eastAsia="cs-CZ"/>
              </w:rPr>
              <w:t>Vlk ale nedá pokoj</w:t>
            </w:r>
            <w:r>
              <w:rPr>
                <w:rFonts w:ascii="Times New Roman" w:eastAsia="Times New Roman" w:hAnsi="Times New Roman" w:cs="Times New Roman"/>
                <w:i/>
                <w:color w:val="000000" w:themeColor="text1"/>
                <w:sz w:val="19"/>
                <w:szCs w:val="19"/>
                <w:lang w:eastAsia="cs-CZ"/>
              </w:rPr>
              <w:t xml:space="preserve">. </w:t>
            </w:r>
            <w:r>
              <w:rPr>
                <w:rFonts w:ascii="Times New Roman" w:eastAsia="Times New Roman" w:hAnsi="Times New Roman" w:cs="Times New Roman"/>
                <w:i/>
                <w:color w:val="000000" w:themeColor="text1"/>
                <w:sz w:val="19"/>
                <w:szCs w:val="19"/>
                <w:u w:val="dash"/>
                <w:lang w:eastAsia="cs-CZ"/>
              </w:rPr>
              <w:t>Co má ve svém košíku? Koláč a víno, včera pekli, stará a slabá babička musí se jednou dobrého najíst a tím se posilnit.</w:t>
            </w:r>
          </w:p>
        </w:tc>
      </w:tr>
    </w:tbl>
    <w:p w:rsidR="000426A8" w:rsidRDefault="000426A8" w:rsidP="000426A8">
      <w:pPr>
        <w:spacing w:after="120" w:line="240" w:lineRule="auto"/>
        <w:jc w:val="both"/>
        <w:rPr>
          <w:rFonts w:ascii="Times New Roman" w:hAnsi="Times New Roman" w:cs="Times New Roman"/>
          <w:color w:val="000000" w:themeColor="text1"/>
          <w:sz w:val="19"/>
          <w:szCs w:val="19"/>
        </w:rPr>
      </w:pPr>
    </w:p>
    <w:p w:rsidR="000426A8" w:rsidRDefault="000426A8" w:rsidP="000426A8">
      <w:pPr>
        <w:spacing w:after="120" w:line="240" w:lineRule="auto"/>
        <w:jc w:val="both"/>
        <w:rPr>
          <w:rFonts w:ascii="Times New Roman" w:hAnsi="Times New Roman" w:cs="Times New Roman"/>
          <w:color w:val="000000" w:themeColor="text1"/>
          <w:sz w:val="19"/>
          <w:szCs w:val="19"/>
          <w:u w:val="single"/>
        </w:rPr>
      </w:pPr>
      <w:r>
        <w:rPr>
          <w:rFonts w:ascii="Times New Roman" w:hAnsi="Times New Roman" w:cs="Times New Roman"/>
          <w:b/>
          <w:color w:val="000000" w:themeColor="text1"/>
          <w:sz w:val="19"/>
          <w:szCs w:val="19"/>
          <w:u w:val="single"/>
        </w:rPr>
        <w:t>Druhy řeči vypravěče podle slovesné osoby:</w:t>
      </w:r>
    </w:p>
    <w:p w:rsidR="000426A8" w:rsidRDefault="000426A8" w:rsidP="000426A8">
      <w:pPr>
        <w:spacing w:after="120" w:line="240" w:lineRule="auto"/>
        <w:jc w:val="both"/>
        <w:rPr>
          <w:rFonts w:ascii="Times New Roman" w:hAnsi="Times New Roman" w:cs="Times New Roman"/>
          <w:color w:val="000000" w:themeColor="text1"/>
          <w:sz w:val="19"/>
          <w:szCs w:val="19"/>
        </w:rPr>
      </w:pPr>
      <w:proofErr w:type="spellStart"/>
      <w:r>
        <w:rPr>
          <w:rFonts w:ascii="Times New Roman" w:hAnsi="Times New Roman" w:cs="Times New Roman"/>
          <w:b/>
          <w:i/>
          <w:color w:val="000000" w:themeColor="text1"/>
          <w:sz w:val="19"/>
          <w:szCs w:val="19"/>
        </w:rPr>
        <w:t>Ich</w:t>
      </w:r>
      <w:proofErr w:type="spellEnd"/>
      <w:r>
        <w:rPr>
          <w:rFonts w:ascii="Times New Roman" w:hAnsi="Times New Roman" w:cs="Times New Roman"/>
          <w:b/>
          <w:i/>
          <w:color w:val="000000" w:themeColor="text1"/>
          <w:sz w:val="19"/>
          <w:szCs w:val="19"/>
        </w:rPr>
        <w:t xml:space="preserve">-forma, </w:t>
      </w:r>
      <w:proofErr w:type="spellStart"/>
      <w:r>
        <w:rPr>
          <w:rFonts w:ascii="Times New Roman" w:hAnsi="Times New Roman" w:cs="Times New Roman"/>
          <w:b/>
          <w:i/>
          <w:color w:val="000000" w:themeColor="text1"/>
          <w:sz w:val="19"/>
          <w:szCs w:val="19"/>
        </w:rPr>
        <w:t>er</w:t>
      </w:r>
      <w:proofErr w:type="spellEnd"/>
      <w:r>
        <w:rPr>
          <w:rFonts w:ascii="Times New Roman" w:hAnsi="Times New Roman" w:cs="Times New Roman"/>
          <w:b/>
          <w:i/>
          <w:color w:val="000000" w:themeColor="text1"/>
          <w:sz w:val="19"/>
          <w:szCs w:val="19"/>
        </w:rPr>
        <w:t xml:space="preserve">-forma a </w:t>
      </w:r>
      <w:proofErr w:type="spellStart"/>
      <w:r>
        <w:rPr>
          <w:rFonts w:ascii="Times New Roman" w:hAnsi="Times New Roman" w:cs="Times New Roman"/>
          <w:b/>
          <w:i/>
          <w:color w:val="000000" w:themeColor="text1"/>
          <w:sz w:val="19"/>
          <w:szCs w:val="19"/>
        </w:rPr>
        <w:t>du</w:t>
      </w:r>
      <w:proofErr w:type="spellEnd"/>
      <w:r>
        <w:rPr>
          <w:rFonts w:ascii="Times New Roman" w:hAnsi="Times New Roman" w:cs="Times New Roman"/>
          <w:b/>
          <w:i/>
          <w:color w:val="000000" w:themeColor="text1"/>
          <w:sz w:val="19"/>
          <w:szCs w:val="19"/>
        </w:rPr>
        <w:t xml:space="preserve">-forma: </w:t>
      </w:r>
      <w:r>
        <w:rPr>
          <w:rFonts w:ascii="Times New Roman" w:hAnsi="Times New Roman" w:cs="Times New Roman"/>
          <w:color w:val="000000" w:themeColor="text1"/>
          <w:sz w:val="19"/>
          <w:szCs w:val="19"/>
        </w:rPr>
        <w:t xml:space="preserve">více viz kapitola </w:t>
      </w:r>
      <w:r>
        <w:rPr>
          <w:rFonts w:ascii="Times New Roman" w:hAnsi="Times New Roman" w:cs="Times New Roman"/>
          <w:i/>
          <w:color w:val="000000" w:themeColor="text1"/>
          <w:sz w:val="19"/>
          <w:szCs w:val="19"/>
        </w:rPr>
        <w:t>10.2.2 Vypravěč a lyrický subjekt</w:t>
      </w:r>
      <w:r>
        <w:rPr>
          <w:rFonts w:ascii="Times New Roman" w:hAnsi="Times New Roman" w:cs="Times New Roman"/>
          <w:color w:val="000000" w:themeColor="text1"/>
          <w:sz w:val="19"/>
          <w:szCs w:val="19"/>
        </w:rPr>
        <w:t>.</w:t>
      </w:r>
    </w:p>
    <w:p w:rsidR="000426A8" w:rsidRDefault="000426A8" w:rsidP="000426A8">
      <w:pPr>
        <w:spacing w:after="0" w:line="240" w:lineRule="auto"/>
        <w:jc w:val="both"/>
        <w:rPr>
          <w:rFonts w:ascii="Times New Roman" w:eastAsia="Times New Roman" w:hAnsi="Times New Roman" w:cs="Times New Roman"/>
          <w:color w:val="000000" w:themeColor="text1"/>
          <w:sz w:val="19"/>
          <w:szCs w:val="19"/>
          <w:lang w:eastAsia="cs-CZ"/>
        </w:rPr>
      </w:pPr>
      <w:r>
        <w:rPr>
          <w:rFonts w:ascii="Times New Roman" w:eastAsia="Times New Roman" w:hAnsi="Times New Roman" w:cs="Times New Roman"/>
          <w:color w:val="000000" w:themeColor="text1"/>
          <w:sz w:val="19"/>
          <w:szCs w:val="19"/>
          <w:lang w:eastAsia="cs-CZ"/>
        </w:rPr>
        <w:t>Pro připomenutí uvádíme začátek našeho úryvku ve všech třech zmíněných vyprávěcích formách:</w:t>
      </w:r>
    </w:p>
    <w:p w:rsidR="000426A8" w:rsidRDefault="000426A8" w:rsidP="000426A8">
      <w:pPr>
        <w:spacing w:after="120" w:line="240" w:lineRule="auto"/>
        <w:jc w:val="both"/>
        <w:rPr>
          <w:rFonts w:ascii="Times New Roman" w:eastAsia="Times New Roman" w:hAnsi="Times New Roman" w:cs="Times New Roman"/>
          <w:color w:val="000000" w:themeColor="text1"/>
          <w:sz w:val="19"/>
          <w:szCs w:val="19"/>
          <w:lang w:eastAsia="cs-CZ"/>
        </w:rPr>
      </w:pPr>
      <w:proofErr w:type="spellStart"/>
      <w:r>
        <w:rPr>
          <w:rFonts w:ascii="Times New Roman" w:eastAsia="Times New Roman" w:hAnsi="Times New Roman" w:cs="Times New Roman"/>
          <w:color w:val="000000" w:themeColor="text1"/>
          <w:sz w:val="19"/>
          <w:szCs w:val="19"/>
          <w:lang w:eastAsia="cs-CZ"/>
        </w:rPr>
        <w:t>ich</w:t>
      </w:r>
      <w:proofErr w:type="spellEnd"/>
      <w:r>
        <w:rPr>
          <w:rFonts w:ascii="Times New Roman" w:eastAsia="Times New Roman" w:hAnsi="Times New Roman" w:cs="Times New Roman"/>
          <w:color w:val="000000" w:themeColor="text1"/>
          <w:sz w:val="19"/>
          <w:szCs w:val="19"/>
          <w:lang w:eastAsia="cs-CZ"/>
        </w:rPr>
        <w:t>-forma:</w:t>
      </w:r>
      <w:r>
        <w:rPr>
          <w:rFonts w:ascii="Times New Roman" w:eastAsia="Times New Roman" w:hAnsi="Times New Roman" w:cs="Times New Roman"/>
          <w:i/>
          <w:color w:val="000000" w:themeColor="text1"/>
          <w:sz w:val="19"/>
          <w:szCs w:val="19"/>
          <w:lang w:eastAsia="cs-CZ"/>
        </w:rPr>
        <w:t xml:space="preserve"> Moc se na babičku těším a volám do krajiny;</w:t>
      </w:r>
      <w:r>
        <w:rPr>
          <w:rFonts w:ascii="Times New Roman" w:eastAsia="Times New Roman" w:hAnsi="Times New Roman" w:cs="Times New Roman"/>
          <w:color w:val="000000" w:themeColor="text1"/>
          <w:sz w:val="19"/>
          <w:szCs w:val="19"/>
          <w:lang w:eastAsia="cs-CZ"/>
        </w:rPr>
        <w:t xml:space="preserve"> </w:t>
      </w:r>
      <w:proofErr w:type="spellStart"/>
      <w:r>
        <w:rPr>
          <w:rFonts w:ascii="Times New Roman" w:eastAsia="Times New Roman" w:hAnsi="Times New Roman" w:cs="Times New Roman"/>
          <w:color w:val="000000" w:themeColor="text1"/>
          <w:sz w:val="19"/>
          <w:szCs w:val="19"/>
          <w:lang w:eastAsia="cs-CZ"/>
        </w:rPr>
        <w:t>er</w:t>
      </w:r>
      <w:proofErr w:type="spellEnd"/>
      <w:r>
        <w:rPr>
          <w:rFonts w:ascii="Times New Roman" w:eastAsia="Times New Roman" w:hAnsi="Times New Roman" w:cs="Times New Roman"/>
          <w:color w:val="000000" w:themeColor="text1"/>
          <w:sz w:val="19"/>
          <w:szCs w:val="19"/>
          <w:lang w:eastAsia="cs-CZ"/>
        </w:rPr>
        <w:t>-forma:</w:t>
      </w:r>
      <w:r>
        <w:rPr>
          <w:rFonts w:ascii="Times New Roman" w:eastAsia="Times New Roman" w:hAnsi="Times New Roman" w:cs="Times New Roman"/>
          <w:i/>
          <w:color w:val="000000" w:themeColor="text1"/>
          <w:sz w:val="19"/>
          <w:szCs w:val="19"/>
          <w:lang w:eastAsia="cs-CZ"/>
        </w:rPr>
        <w:t xml:space="preserve"> Karkulka se na babičku moc těší a volá do krajiny;</w:t>
      </w:r>
      <w:r>
        <w:rPr>
          <w:rFonts w:ascii="Times New Roman" w:eastAsia="Times New Roman" w:hAnsi="Times New Roman" w:cs="Times New Roman"/>
          <w:color w:val="000000" w:themeColor="text1"/>
          <w:sz w:val="19"/>
          <w:szCs w:val="19"/>
          <w:lang w:eastAsia="cs-CZ"/>
        </w:rPr>
        <w:t xml:space="preserve"> </w:t>
      </w:r>
      <w:proofErr w:type="spellStart"/>
      <w:r>
        <w:rPr>
          <w:rFonts w:ascii="Times New Roman" w:eastAsia="Times New Roman" w:hAnsi="Times New Roman" w:cs="Times New Roman"/>
          <w:color w:val="000000" w:themeColor="text1"/>
          <w:sz w:val="19"/>
          <w:szCs w:val="19"/>
          <w:lang w:eastAsia="cs-CZ"/>
        </w:rPr>
        <w:t>du</w:t>
      </w:r>
      <w:proofErr w:type="spellEnd"/>
      <w:r>
        <w:rPr>
          <w:rFonts w:ascii="Times New Roman" w:eastAsia="Times New Roman" w:hAnsi="Times New Roman" w:cs="Times New Roman"/>
          <w:color w:val="000000" w:themeColor="text1"/>
          <w:sz w:val="19"/>
          <w:szCs w:val="19"/>
          <w:lang w:eastAsia="cs-CZ"/>
        </w:rPr>
        <w:t xml:space="preserve">-forma: </w:t>
      </w:r>
      <w:r>
        <w:rPr>
          <w:rFonts w:ascii="Times New Roman" w:eastAsia="Times New Roman" w:hAnsi="Times New Roman" w:cs="Times New Roman"/>
          <w:i/>
          <w:color w:val="000000" w:themeColor="text1"/>
          <w:sz w:val="19"/>
          <w:szCs w:val="19"/>
          <w:lang w:eastAsia="cs-CZ"/>
        </w:rPr>
        <w:t>Moc se na babičku těšíš a voláš do krajiny</w:t>
      </w:r>
      <w:r>
        <w:rPr>
          <w:rFonts w:ascii="Times New Roman" w:eastAsia="Times New Roman" w:hAnsi="Times New Roman" w:cs="Times New Roman"/>
          <w:color w:val="000000" w:themeColor="text1"/>
          <w:sz w:val="19"/>
          <w:szCs w:val="19"/>
          <w:lang w:eastAsia="cs-CZ"/>
        </w:rPr>
        <w:t>.</w:t>
      </w:r>
    </w:p>
    <w:p w:rsidR="000426A8" w:rsidRDefault="000426A8" w:rsidP="000426A8">
      <w:pPr>
        <w:spacing w:after="120" w:line="240" w:lineRule="auto"/>
        <w:jc w:val="both"/>
        <w:rPr>
          <w:rFonts w:ascii="Times New Roman" w:hAnsi="Times New Roman" w:cs="Times New Roman"/>
          <w:color w:val="000000" w:themeColor="text1"/>
          <w:sz w:val="19"/>
          <w:szCs w:val="19"/>
          <w:u w:val="single"/>
        </w:rPr>
      </w:pPr>
      <w:r>
        <w:rPr>
          <w:rFonts w:ascii="Times New Roman" w:hAnsi="Times New Roman" w:cs="Times New Roman"/>
          <w:b/>
          <w:color w:val="000000" w:themeColor="text1"/>
          <w:sz w:val="19"/>
          <w:szCs w:val="19"/>
          <w:u w:val="single"/>
        </w:rPr>
        <w:t>Druhy řeči postav podle adresáta promluvy:</w:t>
      </w:r>
      <w:r>
        <w:rPr>
          <w:rFonts w:ascii="Times New Roman" w:hAnsi="Times New Roman" w:cs="Times New Roman"/>
          <w:b/>
          <w:i/>
          <w:color w:val="000000" w:themeColor="text1"/>
          <w:sz w:val="19"/>
          <w:szCs w:val="19"/>
          <w:u w:val="single"/>
        </w:rPr>
        <w:t xml:space="preserve"> </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b/>
          <w:i/>
          <w:color w:val="000000" w:themeColor="text1"/>
          <w:sz w:val="19"/>
          <w:szCs w:val="19"/>
        </w:rPr>
        <w:t xml:space="preserve">Dialog: </w:t>
      </w:r>
      <w:r>
        <w:rPr>
          <w:rFonts w:ascii="Times New Roman" w:hAnsi="Times New Roman" w:cs="Times New Roman"/>
          <w:color w:val="000000" w:themeColor="text1"/>
          <w:sz w:val="19"/>
          <w:szCs w:val="19"/>
        </w:rPr>
        <w:t xml:space="preserve">promluva někoho s někým, postava mluví s jinou postavou nebo jinými postavami, postavy na sebe řečově reagují. Základní jednotkou dialogu je replika. Replika je promluva jedné postavy, na kterou má druhá postava reagovat. Dialog pak je sled replik.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„Pomáhej Bůh, Červená karkulko,“ řekl vlk.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„Díky Bohu, vlku!“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„Kam jdeš tak raně, Červená karkulko?“</w:t>
      </w:r>
    </w:p>
    <w:p w:rsidR="000426A8" w:rsidRDefault="000426A8" w:rsidP="000426A8">
      <w:pPr>
        <w:spacing w:after="12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 babičce.“</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Jednotlivé repliky dialogu (společně s promluvami vypravěče, které danou replikou doprovázejí) tvoří samostatný významový celek, a píší se proto jako samostatné odstavce (v ukázce: čtyři repliky = čtyři odstavce).</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b/>
          <w:i/>
          <w:color w:val="000000" w:themeColor="text1"/>
          <w:sz w:val="19"/>
          <w:szCs w:val="19"/>
        </w:rPr>
        <w:t>Monolog:</w:t>
      </w:r>
      <w:r>
        <w:rPr>
          <w:rFonts w:ascii="Times New Roman" w:eastAsia="Times New Roman" w:hAnsi="Times New Roman" w:cs="Times New Roman"/>
          <w:color w:val="000000" w:themeColor="text1"/>
          <w:sz w:val="19"/>
          <w:szCs w:val="19"/>
          <w:lang w:eastAsia="cs-CZ"/>
        </w:rPr>
        <w:t xml:space="preserve"> </w:t>
      </w:r>
      <w:r>
        <w:rPr>
          <w:rFonts w:ascii="Times New Roman" w:hAnsi="Times New Roman" w:cs="Times New Roman"/>
          <w:color w:val="000000" w:themeColor="text1"/>
          <w:sz w:val="19"/>
          <w:szCs w:val="19"/>
        </w:rPr>
        <w:t>jednostranná promluva někoho k někomu, k někomu, kdo neodpovídá (nemá odpovídat), postava mluví sama, reakce se neočekává.</w:t>
      </w:r>
    </w:p>
    <w:p w:rsidR="000426A8" w:rsidRDefault="000426A8" w:rsidP="000426A8">
      <w:pPr>
        <w:spacing w:after="12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„Babičko milá, za chvíli jsem u tebe. Nesu ti koláč a láhev vína, to tě posilní.“</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b/>
          <w:i/>
          <w:color w:val="000000" w:themeColor="text1"/>
          <w:sz w:val="19"/>
          <w:szCs w:val="19"/>
        </w:rPr>
        <w:t>Vnitřní monolog:</w:t>
      </w:r>
      <w:r>
        <w:rPr>
          <w:rFonts w:ascii="Times New Roman" w:eastAsia="Times New Roman" w:hAnsi="Times New Roman" w:cs="Times New Roman"/>
          <w:color w:val="000000" w:themeColor="text1"/>
          <w:sz w:val="19"/>
          <w:szCs w:val="19"/>
          <w:lang w:eastAsia="cs-CZ"/>
        </w:rPr>
        <w:t xml:space="preserve"> specifická podoba monologu, jednostranná promluva někoho k sobě samému, postava</w:t>
      </w:r>
      <w:r>
        <w:rPr>
          <w:rFonts w:ascii="Times New Roman" w:hAnsi="Times New Roman" w:cs="Times New Roman"/>
          <w:color w:val="000000" w:themeColor="text1"/>
          <w:sz w:val="19"/>
          <w:szCs w:val="19"/>
        </w:rPr>
        <w:t xml:space="preserve"> mluví k sobě (vyjadřuje své vnitřní stavy, myšlenkové pochody, pocity apod.), promluva se děje v nitru postavy, většinou není vyslovena nahlas.</w:t>
      </w:r>
    </w:p>
    <w:p w:rsidR="000426A8" w:rsidRDefault="000426A8" w:rsidP="000426A8">
      <w:pPr>
        <w:spacing w:after="120" w:line="240" w:lineRule="auto"/>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Co po mně chce? Co se mě vyptává? Mám se ho bát? Nemám?</w:t>
      </w:r>
    </w:p>
    <w:p w:rsidR="000426A8" w:rsidRDefault="000426A8" w:rsidP="000426A8">
      <w:pPr>
        <w:spacing w:after="120" w:line="240" w:lineRule="auto"/>
        <w:jc w:val="both"/>
        <w:rPr>
          <w:rFonts w:ascii="Times New Roman" w:hAnsi="Times New Roman" w:cs="Times New Roman"/>
          <w:color w:val="000000" w:themeColor="text1"/>
          <w:sz w:val="19"/>
          <w:szCs w:val="19"/>
          <w:u w:val="single"/>
        </w:rPr>
      </w:pPr>
      <w:r>
        <w:rPr>
          <w:rFonts w:ascii="Times New Roman" w:hAnsi="Times New Roman" w:cs="Times New Roman"/>
          <w:b/>
          <w:color w:val="000000" w:themeColor="text1"/>
          <w:sz w:val="19"/>
          <w:szCs w:val="19"/>
          <w:u w:val="single"/>
        </w:rPr>
        <w:t>Druhy řeči vypravěče a postav podle formy podání:</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eastAsia="Times New Roman" w:hAnsi="Times New Roman" w:cs="Times New Roman"/>
          <w:b/>
          <w:i/>
          <w:color w:val="000000" w:themeColor="text1"/>
          <w:sz w:val="19"/>
          <w:szCs w:val="19"/>
          <w:lang w:eastAsia="cs-CZ"/>
        </w:rPr>
        <w:t>Přímá řeč</w:t>
      </w:r>
      <w:r>
        <w:rPr>
          <w:rFonts w:ascii="Times New Roman" w:hAnsi="Times New Roman" w:cs="Times New Roman"/>
          <w:b/>
          <w:i/>
          <w:color w:val="000000" w:themeColor="text1"/>
          <w:sz w:val="19"/>
          <w:szCs w:val="19"/>
        </w:rPr>
        <w:t>:</w:t>
      </w:r>
      <w:r>
        <w:rPr>
          <w:rFonts w:ascii="Times New Roman" w:eastAsia="Times New Roman" w:hAnsi="Times New Roman" w:cs="Times New Roman"/>
          <w:color w:val="000000" w:themeColor="text1"/>
          <w:sz w:val="19"/>
          <w:szCs w:val="19"/>
          <w:lang w:eastAsia="cs-CZ"/>
        </w:rPr>
        <w:t xml:space="preserve"> </w:t>
      </w:r>
      <w:r>
        <w:rPr>
          <w:rFonts w:ascii="Times New Roman" w:hAnsi="Times New Roman" w:cs="Times New Roman"/>
          <w:color w:val="000000" w:themeColor="text1"/>
          <w:sz w:val="19"/>
          <w:szCs w:val="19"/>
        </w:rPr>
        <w:t>promluva postavy, která se uvozovkami zřetelně odlišuje od řeči vypravěče; může, ale nemusí být provázena uvozovací větou, kterou říká vypravěč.</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Karkulka se na babičku moc těší a volá do krajiny: „Babičko milá, za chvíli jsem u tebe. Nesu ti koláč a láhev vína, to tě posilní.“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„Pomáhej Bůh, Červená karkulko,“ řekl vlk.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„Díky Bohu, vlku!“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„Kam jdeš tak raně, Červená karkulko?“</w:t>
      </w:r>
    </w:p>
    <w:p w:rsidR="000426A8" w:rsidRDefault="000426A8" w:rsidP="000426A8">
      <w:pPr>
        <w:spacing w:after="12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 babičce.“</w:t>
      </w:r>
    </w:p>
    <w:p w:rsidR="000426A8" w:rsidRDefault="000426A8" w:rsidP="000426A8">
      <w:pPr>
        <w:spacing w:after="120" w:line="240" w:lineRule="auto"/>
        <w:jc w:val="both"/>
        <w:rPr>
          <w:rFonts w:ascii="Times New Roman" w:eastAsia="Times New Roman" w:hAnsi="Times New Roman" w:cs="Times New Roman"/>
          <w:color w:val="000000" w:themeColor="text1"/>
          <w:sz w:val="19"/>
          <w:szCs w:val="19"/>
          <w:lang w:eastAsia="cs-CZ"/>
        </w:rPr>
      </w:pPr>
      <w:r>
        <w:rPr>
          <w:rFonts w:ascii="Times New Roman" w:eastAsia="Times New Roman" w:hAnsi="Times New Roman" w:cs="Times New Roman"/>
          <w:color w:val="000000" w:themeColor="text1"/>
          <w:sz w:val="19"/>
          <w:szCs w:val="19"/>
          <w:lang w:eastAsia="cs-CZ"/>
        </w:rPr>
        <w:t xml:space="preserve">V ukázce jsou dvě uvozovací věty, první </w:t>
      </w:r>
      <w:proofErr w:type="gramStart"/>
      <w:r>
        <w:rPr>
          <w:rFonts w:ascii="Times New Roman" w:eastAsia="Times New Roman" w:hAnsi="Times New Roman" w:cs="Times New Roman"/>
          <w:color w:val="000000" w:themeColor="text1"/>
          <w:sz w:val="19"/>
          <w:szCs w:val="19"/>
          <w:lang w:eastAsia="cs-CZ"/>
        </w:rPr>
        <w:t>je</w:t>
      </w:r>
      <w:proofErr w:type="gramEnd"/>
      <w:r>
        <w:rPr>
          <w:rFonts w:ascii="Times New Roman" w:eastAsia="Times New Roman" w:hAnsi="Times New Roman" w:cs="Times New Roman"/>
          <w:color w:val="000000" w:themeColor="text1"/>
          <w:sz w:val="19"/>
          <w:szCs w:val="19"/>
          <w:lang w:eastAsia="cs-CZ"/>
        </w:rPr>
        <w:t xml:space="preserve"> </w:t>
      </w:r>
      <w:r>
        <w:rPr>
          <w:rFonts w:ascii="Times New Roman" w:eastAsia="Times New Roman" w:hAnsi="Times New Roman" w:cs="Times New Roman"/>
          <w:i/>
          <w:color w:val="000000" w:themeColor="text1"/>
          <w:sz w:val="19"/>
          <w:szCs w:val="19"/>
          <w:lang w:eastAsia="cs-CZ"/>
        </w:rPr>
        <w:t xml:space="preserve">Karkulka </w:t>
      </w:r>
      <w:proofErr w:type="gramStart"/>
      <w:r>
        <w:rPr>
          <w:rFonts w:ascii="Times New Roman" w:eastAsia="Times New Roman" w:hAnsi="Times New Roman" w:cs="Times New Roman"/>
          <w:i/>
          <w:color w:val="000000" w:themeColor="text1"/>
          <w:sz w:val="19"/>
          <w:szCs w:val="19"/>
          <w:lang w:eastAsia="cs-CZ"/>
        </w:rPr>
        <w:t>se</w:t>
      </w:r>
      <w:proofErr w:type="gramEnd"/>
      <w:r>
        <w:rPr>
          <w:rFonts w:ascii="Times New Roman" w:eastAsia="Times New Roman" w:hAnsi="Times New Roman" w:cs="Times New Roman"/>
          <w:i/>
          <w:color w:val="000000" w:themeColor="text1"/>
          <w:sz w:val="19"/>
          <w:szCs w:val="19"/>
          <w:lang w:eastAsia="cs-CZ"/>
        </w:rPr>
        <w:t xml:space="preserve"> na babičku moc těší a volá do krajiny</w:t>
      </w:r>
      <w:r>
        <w:rPr>
          <w:rFonts w:ascii="Times New Roman" w:eastAsia="Times New Roman" w:hAnsi="Times New Roman" w:cs="Times New Roman"/>
          <w:color w:val="000000" w:themeColor="text1"/>
          <w:sz w:val="19"/>
          <w:szCs w:val="19"/>
          <w:lang w:eastAsia="cs-CZ"/>
        </w:rPr>
        <w:t xml:space="preserve"> a druhá </w:t>
      </w:r>
      <w:r>
        <w:rPr>
          <w:rFonts w:ascii="Times New Roman" w:eastAsia="Times New Roman" w:hAnsi="Times New Roman" w:cs="Times New Roman"/>
          <w:i/>
          <w:color w:val="000000" w:themeColor="text1"/>
          <w:sz w:val="19"/>
          <w:szCs w:val="19"/>
          <w:lang w:eastAsia="cs-CZ"/>
        </w:rPr>
        <w:t>řekl vlk</w:t>
      </w:r>
      <w:r>
        <w:rPr>
          <w:rFonts w:ascii="Times New Roman" w:eastAsia="Times New Roman" w:hAnsi="Times New Roman" w:cs="Times New Roman"/>
          <w:color w:val="000000" w:themeColor="text1"/>
          <w:sz w:val="19"/>
          <w:szCs w:val="19"/>
          <w:lang w:eastAsia="cs-CZ"/>
        </w:rPr>
        <w:t>. Uvozovací věta může být před přímou řečí (</w:t>
      </w:r>
      <w:r>
        <w:rPr>
          <w:rFonts w:ascii="Times New Roman" w:eastAsia="Times New Roman" w:hAnsi="Times New Roman" w:cs="Times New Roman"/>
          <w:i/>
          <w:color w:val="000000" w:themeColor="text1"/>
          <w:sz w:val="19"/>
          <w:szCs w:val="19"/>
          <w:lang w:eastAsia="cs-CZ"/>
        </w:rPr>
        <w:t xml:space="preserve">Vlk řekl: „Pomáhej Bůh, </w:t>
      </w:r>
      <w:r>
        <w:rPr>
          <w:rFonts w:ascii="Times New Roman" w:eastAsia="Times New Roman" w:hAnsi="Times New Roman" w:cs="Times New Roman"/>
          <w:i/>
          <w:color w:val="000000" w:themeColor="text1"/>
          <w:sz w:val="19"/>
          <w:szCs w:val="19"/>
          <w:lang w:eastAsia="cs-CZ"/>
        </w:rPr>
        <w:lastRenderedPageBreak/>
        <w:t>Červená karkulko.“</w:t>
      </w:r>
      <w:r>
        <w:rPr>
          <w:rFonts w:ascii="Times New Roman" w:eastAsia="Times New Roman" w:hAnsi="Times New Roman" w:cs="Times New Roman"/>
          <w:color w:val="000000" w:themeColor="text1"/>
          <w:sz w:val="19"/>
          <w:szCs w:val="19"/>
          <w:lang w:eastAsia="cs-CZ"/>
        </w:rPr>
        <w:t>), uprostřed přímé řeči (</w:t>
      </w:r>
      <w:r>
        <w:rPr>
          <w:rFonts w:ascii="Times New Roman" w:eastAsia="Times New Roman" w:hAnsi="Times New Roman" w:cs="Times New Roman"/>
          <w:i/>
          <w:color w:val="000000" w:themeColor="text1"/>
          <w:sz w:val="19"/>
          <w:szCs w:val="19"/>
          <w:lang w:eastAsia="cs-CZ"/>
        </w:rPr>
        <w:t>„Červená karkulko,“ řekl vlk, „pomáhej Bůh.“</w:t>
      </w:r>
      <w:r>
        <w:rPr>
          <w:rFonts w:ascii="Times New Roman" w:eastAsia="Times New Roman" w:hAnsi="Times New Roman" w:cs="Times New Roman"/>
          <w:color w:val="000000" w:themeColor="text1"/>
          <w:sz w:val="19"/>
          <w:szCs w:val="19"/>
          <w:lang w:eastAsia="cs-CZ"/>
        </w:rPr>
        <w:t>) nebo na konci (</w:t>
      </w:r>
      <w:r>
        <w:rPr>
          <w:rFonts w:ascii="Times New Roman" w:eastAsia="Times New Roman" w:hAnsi="Times New Roman" w:cs="Times New Roman"/>
          <w:i/>
          <w:color w:val="000000" w:themeColor="text1"/>
          <w:sz w:val="19"/>
          <w:szCs w:val="19"/>
          <w:lang w:eastAsia="cs-CZ"/>
        </w:rPr>
        <w:t>„Pomáhej Bůh, Červená karkulko,“ řekl vlk.</w:t>
      </w:r>
      <w:r>
        <w:rPr>
          <w:rFonts w:ascii="Times New Roman" w:eastAsia="Times New Roman" w:hAnsi="Times New Roman" w:cs="Times New Roman"/>
          <w:color w:val="000000" w:themeColor="text1"/>
          <w:sz w:val="19"/>
          <w:szCs w:val="19"/>
          <w:lang w:eastAsia="cs-CZ"/>
        </w:rPr>
        <w:t>).</w:t>
      </w:r>
      <w:r>
        <w:rPr>
          <w:rFonts w:ascii="Times New Roman" w:eastAsia="Times New Roman" w:hAnsi="Times New Roman" w:cs="Times New Roman"/>
          <w:i/>
          <w:color w:val="000000" w:themeColor="text1"/>
          <w:sz w:val="19"/>
          <w:szCs w:val="19"/>
          <w:lang w:eastAsia="cs-CZ"/>
        </w:rPr>
        <w:t xml:space="preserve"> </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eastAsia="Times New Roman" w:hAnsi="Times New Roman" w:cs="Times New Roman"/>
          <w:b/>
          <w:i/>
          <w:color w:val="000000" w:themeColor="text1"/>
          <w:sz w:val="19"/>
          <w:szCs w:val="19"/>
          <w:lang w:eastAsia="cs-CZ"/>
        </w:rPr>
        <w:t>Neznačená/nevlastní přímá řeč</w:t>
      </w:r>
      <w:r>
        <w:rPr>
          <w:rFonts w:ascii="Times New Roman" w:hAnsi="Times New Roman" w:cs="Times New Roman"/>
          <w:b/>
          <w:i/>
          <w:color w:val="000000" w:themeColor="text1"/>
          <w:sz w:val="19"/>
          <w:szCs w:val="19"/>
        </w:rPr>
        <w:t>:</w:t>
      </w:r>
      <w:r>
        <w:rPr>
          <w:rFonts w:ascii="Times New Roman" w:eastAsia="Times New Roman" w:hAnsi="Times New Roman" w:cs="Times New Roman"/>
          <w:color w:val="000000" w:themeColor="text1"/>
          <w:sz w:val="19"/>
          <w:szCs w:val="19"/>
          <w:lang w:eastAsia="cs-CZ"/>
        </w:rPr>
        <w:t xml:space="preserve"> </w:t>
      </w:r>
      <w:r>
        <w:rPr>
          <w:rFonts w:ascii="Times New Roman" w:hAnsi="Times New Roman" w:cs="Times New Roman"/>
          <w:color w:val="000000" w:themeColor="text1"/>
          <w:sz w:val="19"/>
          <w:szCs w:val="19"/>
        </w:rPr>
        <w:t>promluva postavy, která se odlišuje od řeči vypravěče méně zřetelně – píše se bez uvozovek.</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i/>
          <w:color w:val="000000" w:themeColor="text1"/>
          <w:sz w:val="19"/>
          <w:szCs w:val="19"/>
        </w:rPr>
        <w:t>Co po mně chce? Co se mě vyptává? Mám se ho bát? Nemám?</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Přímou řeč lze snadno převést do podoby neznačené přímé řeči – v ukázce pouze odstraníme uvozovky: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Karkulka se na babičku moc těší a volá do krajiny: Babičko milá, za chvíli jsem u tebe. Nesu ti koláč a láhev vína, to tě posilní.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Pomáhej Bůh, Červená karkulko, řekl vlk.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Díky Bohu, vlku! </w:t>
      </w:r>
    </w:p>
    <w:p w:rsidR="000426A8" w:rsidRDefault="000426A8" w:rsidP="000426A8">
      <w:pPr>
        <w:spacing w:after="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Kam jdeš tak raně, Červená karkulko?</w:t>
      </w:r>
    </w:p>
    <w:p w:rsidR="000426A8" w:rsidRDefault="000426A8" w:rsidP="000426A8">
      <w:pPr>
        <w:spacing w:after="120" w:line="240" w:lineRule="auto"/>
        <w:jc w:val="both"/>
        <w:rPr>
          <w:rFonts w:ascii="Times New Roman" w:eastAsia="Times New Roman" w:hAnsi="Times New Roman" w:cs="Times New Roman"/>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K babičce.</w:t>
      </w:r>
    </w:p>
    <w:p w:rsidR="000426A8" w:rsidRDefault="000426A8" w:rsidP="000426A8">
      <w:pPr>
        <w:spacing w:after="120" w:line="240" w:lineRule="auto"/>
        <w:jc w:val="both"/>
        <w:rPr>
          <w:rFonts w:ascii="Times New Roman" w:eastAsia="Times New Roman" w:hAnsi="Times New Roman" w:cs="Times New Roman"/>
          <w:color w:val="000000" w:themeColor="text1"/>
          <w:sz w:val="19"/>
          <w:szCs w:val="19"/>
          <w:lang w:eastAsia="cs-CZ"/>
        </w:rPr>
      </w:pPr>
      <w:r>
        <w:rPr>
          <w:rFonts w:ascii="Times New Roman" w:eastAsia="Times New Roman" w:hAnsi="Times New Roman" w:cs="Times New Roman"/>
          <w:color w:val="000000" w:themeColor="text1"/>
          <w:sz w:val="19"/>
          <w:szCs w:val="19"/>
          <w:lang w:eastAsia="cs-CZ"/>
        </w:rPr>
        <w:t>Dialogy a monology se tedy mohou psát s uvozovkami i bez nich – mohou mít formu jak přímé řeči, tak neznačené přímé řeči. Vnitřní monolog (</w:t>
      </w:r>
      <w:r>
        <w:rPr>
          <w:rFonts w:ascii="Times New Roman" w:eastAsia="Times New Roman" w:hAnsi="Times New Roman" w:cs="Times New Roman"/>
          <w:i/>
          <w:color w:val="000000" w:themeColor="text1"/>
          <w:sz w:val="19"/>
          <w:szCs w:val="19"/>
          <w:lang w:eastAsia="cs-CZ"/>
        </w:rPr>
        <w:t xml:space="preserve">Co po mně </w:t>
      </w:r>
      <w:proofErr w:type="gramStart"/>
      <w:r>
        <w:rPr>
          <w:rFonts w:ascii="Times New Roman" w:eastAsia="Times New Roman" w:hAnsi="Times New Roman" w:cs="Times New Roman"/>
          <w:i/>
          <w:color w:val="000000" w:themeColor="text1"/>
          <w:sz w:val="19"/>
          <w:szCs w:val="19"/>
          <w:lang w:eastAsia="cs-CZ"/>
        </w:rPr>
        <w:t>chce?...</w:t>
      </w:r>
      <w:r>
        <w:rPr>
          <w:rFonts w:ascii="Times New Roman" w:eastAsia="Times New Roman" w:hAnsi="Times New Roman" w:cs="Times New Roman"/>
          <w:color w:val="000000" w:themeColor="text1"/>
          <w:sz w:val="19"/>
          <w:szCs w:val="19"/>
          <w:lang w:eastAsia="cs-CZ"/>
        </w:rPr>
        <w:t>) se</w:t>
      </w:r>
      <w:proofErr w:type="gramEnd"/>
      <w:r>
        <w:rPr>
          <w:rFonts w:ascii="Times New Roman" w:eastAsia="Times New Roman" w:hAnsi="Times New Roman" w:cs="Times New Roman"/>
          <w:color w:val="000000" w:themeColor="text1"/>
          <w:sz w:val="19"/>
          <w:szCs w:val="19"/>
          <w:lang w:eastAsia="cs-CZ"/>
        </w:rPr>
        <w:t xml:space="preserve"> píše častěji bez uvozovek, mívá formu neznačené přímé řeči. </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eastAsia="Times New Roman" w:hAnsi="Times New Roman" w:cs="Times New Roman"/>
          <w:b/>
          <w:i/>
          <w:color w:val="000000" w:themeColor="text1"/>
          <w:sz w:val="19"/>
          <w:szCs w:val="19"/>
          <w:lang w:eastAsia="cs-CZ"/>
        </w:rPr>
        <w:t>Polopřímá řeč</w:t>
      </w:r>
      <w:r>
        <w:rPr>
          <w:rFonts w:ascii="Times New Roman" w:hAnsi="Times New Roman" w:cs="Times New Roman"/>
          <w:b/>
          <w:i/>
          <w:color w:val="000000" w:themeColor="text1"/>
          <w:sz w:val="19"/>
          <w:szCs w:val="19"/>
        </w:rPr>
        <w:t>:</w:t>
      </w:r>
      <w:r>
        <w:rPr>
          <w:rFonts w:ascii="Times New Roman" w:eastAsia="Times New Roman" w:hAnsi="Times New Roman" w:cs="Times New Roman"/>
          <w:color w:val="000000" w:themeColor="text1"/>
          <w:sz w:val="19"/>
          <w:szCs w:val="19"/>
          <w:lang w:eastAsia="cs-CZ"/>
        </w:rPr>
        <w:t xml:space="preserve"> </w:t>
      </w:r>
      <w:r>
        <w:rPr>
          <w:rFonts w:ascii="Times New Roman" w:hAnsi="Times New Roman" w:cs="Times New Roman"/>
          <w:color w:val="000000" w:themeColor="text1"/>
          <w:sz w:val="19"/>
          <w:szCs w:val="19"/>
        </w:rPr>
        <w:t>promluva postavy a současně i vypravěče, kdy je místo 1. nebo 2. slovesné osoby, kterou hovoří postava, použita 3. slovesná osoba, kterou mluví vypravěč. Polopřímá řeč tedy podle použité slovesné osoby patří k vypravěči, jinak ale působí, jako kdyby ji vyslovila postava sama.</w:t>
      </w:r>
    </w:p>
    <w:p w:rsidR="000426A8" w:rsidRDefault="000426A8" w:rsidP="000426A8">
      <w:pPr>
        <w:spacing w:after="120" w:line="240" w:lineRule="auto"/>
        <w:jc w:val="both"/>
        <w:rPr>
          <w:rFonts w:ascii="Times New Roman" w:eastAsia="Times New Roman" w:hAnsi="Times New Roman" w:cs="Times New Roman"/>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Co má ve svém košíku? Koláč a víno, včera pekli, stará a slabá babička musí se jednou dobrého najíst a tím se posilnit.</w:t>
      </w:r>
      <w:r>
        <w:rPr>
          <w:rFonts w:ascii="Times New Roman" w:eastAsia="Times New Roman" w:hAnsi="Times New Roman" w:cs="Times New Roman"/>
          <w:color w:val="000000" w:themeColor="text1"/>
          <w:sz w:val="19"/>
          <w:szCs w:val="19"/>
          <w:lang w:eastAsia="cs-CZ"/>
        </w:rPr>
        <w:t xml:space="preserve"> </w:t>
      </w:r>
    </w:p>
    <w:p w:rsidR="000426A8" w:rsidRDefault="000426A8" w:rsidP="000426A8">
      <w:pPr>
        <w:spacing w:after="12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color w:val="000000" w:themeColor="text1"/>
          <w:sz w:val="19"/>
          <w:szCs w:val="19"/>
          <w:lang w:eastAsia="cs-CZ"/>
        </w:rPr>
        <w:t xml:space="preserve">V originálním znění pohádky stojí: </w:t>
      </w:r>
      <w:r>
        <w:rPr>
          <w:rFonts w:ascii="Times New Roman" w:eastAsia="Times New Roman" w:hAnsi="Times New Roman" w:cs="Times New Roman"/>
          <w:i/>
          <w:color w:val="000000" w:themeColor="text1"/>
          <w:sz w:val="19"/>
          <w:szCs w:val="19"/>
          <w:lang w:eastAsia="cs-CZ"/>
        </w:rPr>
        <w:t>„Co máš ve svém košíku?“ – „Koláč a víno, včera jsme pekli, stará a slabá babička musí se jednou dobrého najíst a tím se posilnit.“</w:t>
      </w:r>
      <w:r>
        <w:rPr>
          <w:rFonts w:ascii="Times New Roman" w:eastAsia="Times New Roman" w:hAnsi="Times New Roman" w:cs="Times New Roman"/>
          <w:color w:val="000000" w:themeColor="text1"/>
          <w:sz w:val="19"/>
          <w:szCs w:val="19"/>
          <w:lang w:eastAsia="cs-CZ"/>
        </w:rPr>
        <w:t xml:space="preserve"> Místo 2. osoby</w:t>
      </w:r>
      <w:r>
        <w:rPr>
          <w:rFonts w:ascii="Times New Roman" w:eastAsia="Times New Roman" w:hAnsi="Times New Roman" w:cs="Times New Roman"/>
          <w:i/>
          <w:color w:val="000000" w:themeColor="text1"/>
          <w:sz w:val="19"/>
          <w:szCs w:val="19"/>
          <w:lang w:eastAsia="cs-CZ"/>
        </w:rPr>
        <w:t xml:space="preserve"> máš</w:t>
      </w:r>
      <w:r>
        <w:rPr>
          <w:rFonts w:ascii="Times New Roman" w:eastAsia="Times New Roman" w:hAnsi="Times New Roman" w:cs="Times New Roman"/>
          <w:color w:val="000000" w:themeColor="text1"/>
          <w:sz w:val="19"/>
          <w:szCs w:val="19"/>
          <w:lang w:eastAsia="cs-CZ"/>
        </w:rPr>
        <w:t xml:space="preserve"> je použita 3. osoba </w:t>
      </w:r>
      <w:r>
        <w:rPr>
          <w:rFonts w:ascii="Times New Roman" w:eastAsia="Times New Roman" w:hAnsi="Times New Roman" w:cs="Times New Roman"/>
          <w:i/>
          <w:color w:val="000000" w:themeColor="text1"/>
          <w:sz w:val="19"/>
          <w:szCs w:val="19"/>
          <w:lang w:eastAsia="cs-CZ"/>
        </w:rPr>
        <w:t>má</w:t>
      </w:r>
      <w:r>
        <w:rPr>
          <w:rFonts w:ascii="Times New Roman" w:eastAsia="Times New Roman" w:hAnsi="Times New Roman" w:cs="Times New Roman"/>
          <w:color w:val="000000" w:themeColor="text1"/>
          <w:sz w:val="19"/>
          <w:szCs w:val="19"/>
          <w:lang w:eastAsia="cs-CZ"/>
        </w:rPr>
        <w:t xml:space="preserve"> a místo 1. osoby </w:t>
      </w:r>
      <w:r>
        <w:rPr>
          <w:rFonts w:ascii="Times New Roman" w:eastAsia="Times New Roman" w:hAnsi="Times New Roman" w:cs="Times New Roman"/>
          <w:i/>
          <w:color w:val="000000" w:themeColor="text1"/>
          <w:sz w:val="19"/>
          <w:szCs w:val="19"/>
          <w:lang w:eastAsia="cs-CZ"/>
        </w:rPr>
        <w:t xml:space="preserve">jsme </w:t>
      </w:r>
      <w:proofErr w:type="gramStart"/>
      <w:r>
        <w:rPr>
          <w:rFonts w:ascii="Times New Roman" w:eastAsia="Times New Roman" w:hAnsi="Times New Roman" w:cs="Times New Roman"/>
          <w:i/>
          <w:color w:val="000000" w:themeColor="text1"/>
          <w:sz w:val="19"/>
          <w:szCs w:val="19"/>
          <w:lang w:eastAsia="cs-CZ"/>
        </w:rPr>
        <w:t>pekli</w:t>
      </w:r>
      <w:proofErr w:type="gramEnd"/>
      <w:r>
        <w:rPr>
          <w:rFonts w:ascii="Times New Roman" w:eastAsia="Times New Roman" w:hAnsi="Times New Roman" w:cs="Times New Roman"/>
          <w:color w:val="000000" w:themeColor="text1"/>
          <w:sz w:val="19"/>
          <w:szCs w:val="19"/>
          <w:lang w:eastAsia="cs-CZ"/>
        </w:rPr>
        <w:t xml:space="preserve"> 3. osoba </w:t>
      </w:r>
      <w:proofErr w:type="gramStart"/>
      <w:r>
        <w:rPr>
          <w:rFonts w:ascii="Times New Roman" w:eastAsia="Times New Roman" w:hAnsi="Times New Roman" w:cs="Times New Roman"/>
          <w:i/>
          <w:color w:val="000000" w:themeColor="text1"/>
          <w:sz w:val="19"/>
          <w:szCs w:val="19"/>
          <w:lang w:eastAsia="cs-CZ"/>
        </w:rPr>
        <w:t>pekli</w:t>
      </w:r>
      <w:proofErr w:type="gramEnd"/>
      <w:r>
        <w:rPr>
          <w:rFonts w:ascii="Times New Roman" w:eastAsia="Times New Roman" w:hAnsi="Times New Roman" w:cs="Times New Roman"/>
          <w:i/>
          <w:color w:val="000000" w:themeColor="text1"/>
          <w:sz w:val="19"/>
          <w:szCs w:val="19"/>
          <w:lang w:eastAsia="cs-CZ"/>
        </w:rPr>
        <w:t xml:space="preserve">. </w:t>
      </w:r>
    </w:p>
    <w:p w:rsidR="000426A8" w:rsidRDefault="000426A8" w:rsidP="000426A8">
      <w:pPr>
        <w:spacing w:after="12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color w:val="000000" w:themeColor="text1"/>
          <w:sz w:val="19"/>
          <w:szCs w:val="19"/>
          <w:lang w:eastAsia="cs-CZ"/>
        </w:rPr>
        <w:t>Promluva postavy je podobná přímé řeči (rozdíl je zde jen ve slovesné osobě), je to tak napůl přímá řeč, proto to označení polopřímá řeč.</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eastAsia="Times New Roman" w:hAnsi="Times New Roman" w:cs="Times New Roman"/>
          <w:b/>
          <w:i/>
          <w:color w:val="000000" w:themeColor="text1"/>
          <w:sz w:val="19"/>
          <w:szCs w:val="19"/>
          <w:lang w:eastAsia="cs-CZ"/>
        </w:rPr>
        <w:t>Nepřímá řeč</w:t>
      </w:r>
      <w:r>
        <w:rPr>
          <w:rFonts w:ascii="Times New Roman" w:hAnsi="Times New Roman" w:cs="Times New Roman"/>
          <w:b/>
          <w:i/>
          <w:color w:val="000000" w:themeColor="text1"/>
          <w:sz w:val="19"/>
          <w:szCs w:val="19"/>
        </w:rPr>
        <w:t>:</w:t>
      </w:r>
      <w:r>
        <w:rPr>
          <w:rFonts w:ascii="Times New Roman" w:eastAsia="Times New Roman" w:hAnsi="Times New Roman" w:cs="Times New Roman"/>
          <w:color w:val="000000" w:themeColor="text1"/>
          <w:sz w:val="19"/>
          <w:szCs w:val="19"/>
          <w:lang w:eastAsia="cs-CZ"/>
        </w:rPr>
        <w:t xml:space="preserve"> </w:t>
      </w:r>
      <w:r>
        <w:rPr>
          <w:rFonts w:ascii="Times New Roman" w:hAnsi="Times New Roman" w:cs="Times New Roman"/>
          <w:color w:val="000000" w:themeColor="text1"/>
          <w:sz w:val="19"/>
          <w:szCs w:val="19"/>
        </w:rPr>
        <w:t>promluva vypravěče, v níž je promluva postavy vyjádřena vedlejší větou předmětnou. Slova, která by řekla postava, tak místo ní řekne vypravěč.</w:t>
      </w:r>
    </w:p>
    <w:p w:rsidR="000426A8" w:rsidRDefault="000426A8" w:rsidP="000426A8">
      <w:pPr>
        <w:spacing w:after="120" w:line="240" w:lineRule="auto"/>
        <w:jc w:val="both"/>
        <w:rPr>
          <w:rFonts w:ascii="Times New Roman" w:eastAsia="Times New Roman" w:hAnsi="Times New Roman" w:cs="Times New Roman"/>
          <w:i/>
          <w:color w:val="000000" w:themeColor="text1"/>
          <w:sz w:val="19"/>
          <w:szCs w:val="19"/>
          <w:lang w:eastAsia="cs-CZ"/>
        </w:rPr>
      </w:pPr>
      <w:r>
        <w:rPr>
          <w:rFonts w:ascii="Times New Roman" w:eastAsia="Times New Roman" w:hAnsi="Times New Roman" w:cs="Times New Roman"/>
          <w:i/>
          <w:color w:val="000000" w:themeColor="text1"/>
          <w:sz w:val="19"/>
          <w:szCs w:val="19"/>
          <w:lang w:eastAsia="cs-CZ"/>
        </w:rPr>
        <w:t xml:space="preserve">Pak řekla, že už musí jít. </w:t>
      </w:r>
      <w:r>
        <w:rPr>
          <w:rFonts w:ascii="Times New Roman" w:hAnsi="Times New Roman" w:cs="Times New Roman"/>
          <w:i/>
          <w:color w:val="000000" w:themeColor="text1"/>
          <w:sz w:val="19"/>
          <w:szCs w:val="19"/>
        </w:rPr>
        <w:t>A ještě dodala, aby na ni už nemluvil.</w:t>
      </w:r>
    </w:p>
    <w:p w:rsidR="000426A8" w:rsidRDefault="000426A8" w:rsidP="000426A8">
      <w:pPr>
        <w:spacing w:after="12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To, co by bylo možné vyjádřit přímo (</w:t>
      </w:r>
      <w:r>
        <w:rPr>
          <w:rFonts w:ascii="Times New Roman" w:eastAsia="Times New Roman" w:hAnsi="Times New Roman" w:cs="Times New Roman"/>
          <w:i/>
          <w:color w:val="000000" w:themeColor="text1"/>
          <w:sz w:val="19"/>
          <w:szCs w:val="19"/>
          <w:lang w:eastAsia="cs-CZ"/>
        </w:rPr>
        <w:t xml:space="preserve">Pak řekla: „Už musím jít.“ </w:t>
      </w:r>
      <w:r>
        <w:rPr>
          <w:rFonts w:ascii="Times New Roman" w:hAnsi="Times New Roman" w:cs="Times New Roman"/>
          <w:i/>
          <w:color w:val="000000" w:themeColor="text1"/>
          <w:sz w:val="19"/>
          <w:szCs w:val="19"/>
        </w:rPr>
        <w:t>A ještě dodala: „Už na mě nemluv!“</w:t>
      </w:r>
      <w:r>
        <w:rPr>
          <w:rFonts w:ascii="Times New Roman" w:hAnsi="Times New Roman" w:cs="Times New Roman"/>
          <w:color w:val="000000" w:themeColor="text1"/>
          <w:sz w:val="19"/>
          <w:szCs w:val="19"/>
        </w:rPr>
        <w:t>), je řečeno nepřímo, proto používáme označení nepřímá řeč.</w:t>
      </w:r>
    </w:p>
    <w:p w:rsidR="000426A8" w:rsidRDefault="000426A8" w:rsidP="000426A8">
      <w:pPr>
        <w:spacing w:after="120" w:line="240" w:lineRule="auto"/>
        <w:jc w:val="both"/>
        <w:rPr>
          <w:rFonts w:ascii="Times New Roman" w:hAnsi="Times New Roman" w:cs="Times New Roman"/>
          <w:color w:val="000000" w:themeColor="text1"/>
          <w:sz w:val="19"/>
          <w:szCs w:val="19"/>
        </w:rPr>
      </w:pPr>
    </w:p>
    <w:tbl>
      <w:tblPr>
        <w:tblStyle w:val="Mkatabulky"/>
        <w:tblW w:w="0" w:type="auto"/>
        <w:tblInd w:w="108" w:type="dxa"/>
        <w:shd w:val="clear" w:color="auto" w:fill="D9D9D9" w:themeFill="background1" w:themeFillShade="D9"/>
        <w:tblLook w:val="04A0"/>
      </w:tblPr>
      <w:tblGrid>
        <w:gridCol w:w="4911"/>
      </w:tblGrid>
      <w:tr w:rsidR="000426A8" w:rsidTr="000426A8">
        <w:tc>
          <w:tcPr>
            <w:tcW w:w="4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26A8" w:rsidRDefault="000426A8">
            <w:pPr>
              <w:jc w:val="both"/>
              <w:rPr>
                <w:rFonts w:ascii="Times New Roman" w:hAnsi="Times New Roman" w:cs="Times New Roman"/>
                <w:b/>
                <w:i/>
                <w:color w:val="000000" w:themeColor="text1"/>
                <w:sz w:val="19"/>
                <w:szCs w:val="19"/>
              </w:rPr>
            </w:pPr>
            <w:r>
              <w:rPr>
                <w:rFonts w:ascii="Times New Roman" w:hAnsi="Times New Roman" w:cs="Times New Roman"/>
                <w:i/>
                <w:color w:val="000000" w:themeColor="text1"/>
                <w:sz w:val="19"/>
                <w:szCs w:val="19"/>
              </w:rPr>
              <w:t>[Čtyři dívky – Markéta, Anička, Týna a Gábina – chtějí vyvolávat duchy]</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„Budeme vyvolávat duchy,“ pronese významně Gábina.</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„Ty jo.“</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„Cože?“</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„To umíš?“</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Všechny se zvědavě sápou na krabici, ve které je zbrusu nová ezoterická sada. Dokonce i Anička si přestala prohlížet krabici s kamínky, které si Vágnerovi přivezli od moře. (…)</w:t>
            </w:r>
          </w:p>
          <w:p w:rsidR="000426A8" w:rsidRDefault="000426A8">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„Já se bojím,“ pro Týnu to přestává být sranda.</w:t>
            </w:r>
          </w:p>
          <w:p w:rsidR="000426A8" w:rsidRDefault="000426A8">
            <w:pPr>
              <w:spacing w:after="120"/>
              <w:jc w:val="both"/>
              <w:rPr>
                <w:rFonts w:ascii="Times New Roman" w:hAnsi="Times New Roman" w:cs="Times New Roman"/>
                <w:color w:val="000000" w:themeColor="text1"/>
                <w:sz w:val="19"/>
                <w:szCs w:val="19"/>
              </w:rPr>
            </w:pPr>
            <w:r>
              <w:rPr>
                <w:rFonts w:ascii="Times New Roman" w:hAnsi="Times New Roman" w:cs="Times New Roman"/>
                <w:i/>
                <w:color w:val="000000" w:themeColor="text1"/>
                <w:sz w:val="19"/>
                <w:szCs w:val="19"/>
              </w:rPr>
              <w:t xml:space="preserve">Anička se ozve, že to taky nechce dělat. Gábina se na ni vyčítavě podívá. Zase jim bude kazit hru? Markéta jí nejspíš čte myšlenky, taky se mračí a chce Anču okřiknout. Zrovna ona by to s nimi hrát měla. Určitě má spoustu dotazů… třeba na tátu. Mít mrtvého tátu, tak vyvolávám pořád, pomyslí si v duchu. Ale když Anina nechce, nebudou ji nutit, co se dá dělat, Gábina povýšeně zavrtí hlavou a pronese: „Ještě před jídlem vás snad zajímalo, jestli je Diviš vrah, ne?“ </w:t>
            </w:r>
          </w:p>
        </w:tc>
      </w:tr>
    </w:tbl>
    <w:p w:rsidR="000426A8" w:rsidRDefault="000426A8" w:rsidP="000426A8">
      <w:pPr>
        <w:rPr>
          <w:rFonts w:ascii="Times New Roman" w:hAnsi="Times New Roman" w:cs="Times New Roman"/>
          <w:sz w:val="19"/>
          <w:szCs w:val="19"/>
        </w:rPr>
      </w:pPr>
      <w:r>
        <w:rPr>
          <w:rFonts w:ascii="Times New Roman" w:hAnsi="Times New Roman" w:cs="Times New Roman"/>
          <w:sz w:val="19"/>
          <w:szCs w:val="19"/>
        </w:rPr>
        <w:br w:type="page"/>
      </w:r>
    </w:p>
    <w:p w:rsidR="005B7AC1" w:rsidRPr="000426A8" w:rsidRDefault="005B7AC1" w:rsidP="000426A8">
      <w:pPr>
        <w:rPr>
          <w:szCs w:val="19"/>
        </w:rPr>
      </w:pPr>
    </w:p>
    <w:sectPr w:rsidR="005B7AC1" w:rsidRPr="000426A8" w:rsidSect="00974A90">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5D712E"/>
    <w:rsid w:val="000426A8"/>
    <w:rsid w:val="000E00C9"/>
    <w:rsid w:val="0011555C"/>
    <w:rsid w:val="00131608"/>
    <w:rsid w:val="0020235C"/>
    <w:rsid w:val="002B2816"/>
    <w:rsid w:val="00363E2C"/>
    <w:rsid w:val="0039542D"/>
    <w:rsid w:val="00473E4E"/>
    <w:rsid w:val="005B105F"/>
    <w:rsid w:val="005B7AC1"/>
    <w:rsid w:val="005D712E"/>
    <w:rsid w:val="006C2265"/>
    <w:rsid w:val="006F476B"/>
    <w:rsid w:val="007847FE"/>
    <w:rsid w:val="007B4405"/>
    <w:rsid w:val="007D2641"/>
    <w:rsid w:val="00860606"/>
    <w:rsid w:val="00926CEF"/>
    <w:rsid w:val="00974A90"/>
    <w:rsid w:val="00AA344C"/>
    <w:rsid w:val="00AF369F"/>
    <w:rsid w:val="00B92EE3"/>
    <w:rsid w:val="00BF0396"/>
    <w:rsid w:val="00BF44B5"/>
    <w:rsid w:val="00C272B9"/>
    <w:rsid w:val="00D01F5A"/>
    <w:rsid w:val="00E44D9E"/>
    <w:rsid w:val="00E930E5"/>
    <w:rsid w:val="00F115CA"/>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6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72B9"/>
    <w:pPr>
      <w:ind w:left="720"/>
      <w:contextualSpacing/>
    </w:pPr>
  </w:style>
  <w:style w:type="table" w:styleId="Mkatabulky">
    <w:name w:val="Table Grid"/>
    <w:basedOn w:val="Normlntabulka"/>
    <w:uiPriority w:val="59"/>
    <w:rsid w:val="005B7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0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826</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15</cp:revision>
  <cp:lastPrinted>2022-11-23T10:10:00Z</cp:lastPrinted>
  <dcterms:created xsi:type="dcterms:W3CDTF">2022-11-14T11:39:00Z</dcterms:created>
  <dcterms:modified xsi:type="dcterms:W3CDTF">2022-11-30T13:36:00Z</dcterms:modified>
</cp:coreProperties>
</file>