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79" w:rsidRDefault="00515137" w:rsidP="00515137">
      <w:pPr>
        <w:pStyle w:val="Nadpis1"/>
      </w:pPr>
      <w:r>
        <w:rPr>
          <w:lang w:val="cs-CZ"/>
        </w:rPr>
        <w:t>TP</w:t>
      </w:r>
      <w:r>
        <w:tab/>
      </w:r>
      <w:r w:rsidR="009B3C02">
        <w:t>Optique ondulatoire</w:t>
      </w:r>
    </w:p>
    <w:p w:rsidR="00515137" w:rsidRPr="00F2778B" w:rsidRDefault="00515137">
      <w:pPr>
        <w:rPr>
          <w:lang w:val="cs-CZ"/>
        </w:rPr>
      </w:pPr>
      <w:r>
        <w:t>Matériel : laser He-Ne, réseau opti</w:t>
      </w:r>
      <w:r w:rsidR="00F2778B">
        <w:t xml:space="preserve">que, règle, rétroprojecteur, dispositif </w:t>
      </w:r>
      <w:r w:rsidR="00F2778B">
        <w:rPr>
          <w:lang w:val="cs-CZ"/>
        </w:rPr>
        <w:t>„Rozklad světla mřížkou a hranolem“</w:t>
      </w:r>
    </w:p>
    <w:p w:rsidR="00515137" w:rsidRDefault="00515137" w:rsidP="00515137">
      <w:pPr>
        <w:pStyle w:val="Nadpis2"/>
      </w:pPr>
      <w:r>
        <w:t>Diffraction par un réseau optique</w:t>
      </w:r>
    </w:p>
    <w:p w:rsidR="00515137" w:rsidRDefault="00515137" w:rsidP="00FB2EE3">
      <w:pPr>
        <w:jc w:val="both"/>
      </w:pPr>
      <w:r>
        <w:t>On utilise un réseau avec 300 fentes par millimètre.</w:t>
      </w:r>
      <w:r w:rsidR="00FB2EE3">
        <w:t xml:space="preserve"> On cherche la longueur d’onde de la lumière laser.</w:t>
      </w:r>
    </w:p>
    <w:p w:rsidR="00515137" w:rsidRDefault="00515137"/>
    <w:p w:rsidR="00FB2EE3" w:rsidRDefault="00FB2EE3">
      <w:r>
        <w:t>Condition pour les franges brillantes :</w:t>
      </w:r>
    </w:p>
    <w:p w:rsidR="00515137" w:rsidRPr="00515137" w:rsidRDefault="00515137">
      <m:oMathPara>
        <m:oMathParaPr>
          <m:jc m:val="left"/>
        </m:oMathParaPr>
        <m:oMath>
          <m:r>
            <w:rPr>
              <w:rFonts w:ascii="Cambria Math" w:hAnsi="Cambria Math"/>
            </w:rPr>
            <m:t>b∙sin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=k∙λ,  k=0, 1, 2, 3, ...</m:t>
          </m:r>
        </m:oMath>
      </m:oMathPara>
    </w:p>
    <w:p w:rsidR="00515137" w:rsidRDefault="00515137"/>
    <w:p w:rsidR="00515137" w:rsidRDefault="00515137">
      <w:r>
        <w:t>Résultats :</w:t>
      </w:r>
    </w:p>
    <w:p w:rsidR="00515137" w:rsidRDefault="00515137"/>
    <w:p w:rsidR="00515137" w:rsidRDefault="00515137">
      <w:r>
        <w:t xml:space="preserve">b = ............... </w:t>
      </w:r>
      <m:oMath>
        <m:r>
          <w:rPr>
            <w:rFonts w:ascii="Cambria Math" w:hAnsi="Cambria Math"/>
          </w:rPr>
          <m:t>±</m:t>
        </m:r>
      </m:oMath>
      <w:r>
        <w:t xml:space="preserve"> ...............</w:t>
      </w:r>
    </w:p>
    <w:p w:rsidR="00515137" w:rsidRDefault="00515137"/>
    <w:p w:rsidR="00515137" w:rsidRDefault="00515137" w:rsidP="00515137">
      <w:r>
        <w:t xml:space="preserve">D = ............... </w:t>
      </w:r>
      <m:oMath>
        <m:r>
          <w:rPr>
            <w:rFonts w:ascii="Cambria Math" w:hAnsi="Cambria Math"/>
          </w:rPr>
          <m:t>±</m:t>
        </m:r>
      </m:oMath>
      <w:r>
        <w:t xml:space="preserve"> ...............</w:t>
      </w:r>
    </w:p>
    <w:p w:rsidR="009B3C02" w:rsidRDefault="009B3C02" w:rsidP="00515137"/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B3C02" w:rsidTr="009B3C02">
        <w:tc>
          <w:tcPr>
            <w:tcW w:w="1842" w:type="dxa"/>
          </w:tcPr>
          <w:p w:rsidR="009B3C02" w:rsidRDefault="009B3C02"/>
        </w:tc>
        <w:tc>
          <w:tcPr>
            <w:tcW w:w="1842" w:type="dxa"/>
          </w:tcPr>
          <w:p w:rsidR="009B3C02" w:rsidRDefault="009B3C02" w:rsidP="009B3C02">
            <w:pPr>
              <w:jc w:val="center"/>
            </w:pPr>
            <w:r>
              <w:t>k = 1</w:t>
            </w:r>
          </w:p>
        </w:tc>
        <w:tc>
          <w:tcPr>
            <w:tcW w:w="1842" w:type="dxa"/>
          </w:tcPr>
          <w:p w:rsidR="009B3C02" w:rsidRDefault="009B3C02" w:rsidP="009B3C02">
            <w:pPr>
              <w:jc w:val="center"/>
            </w:pPr>
            <w:r>
              <w:t>k = 2</w:t>
            </w:r>
          </w:p>
        </w:tc>
        <w:tc>
          <w:tcPr>
            <w:tcW w:w="1843" w:type="dxa"/>
          </w:tcPr>
          <w:p w:rsidR="009B3C02" w:rsidRDefault="009B3C02" w:rsidP="009B3C02">
            <w:pPr>
              <w:jc w:val="center"/>
            </w:pPr>
            <w:r>
              <w:t>k = 3</w:t>
            </w:r>
          </w:p>
        </w:tc>
        <w:tc>
          <w:tcPr>
            <w:tcW w:w="1843" w:type="dxa"/>
          </w:tcPr>
          <w:p w:rsidR="009B3C02" w:rsidRDefault="009B3C02" w:rsidP="009B3C02">
            <w:pPr>
              <w:jc w:val="center"/>
            </w:pPr>
            <w:r>
              <w:t>k = 4</w:t>
            </w:r>
          </w:p>
        </w:tc>
      </w:tr>
      <w:tr w:rsidR="009B3C02" w:rsidTr="009B3C02">
        <w:tc>
          <w:tcPr>
            <w:tcW w:w="1842" w:type="dxa"/>
          </w:tcPr>
          <w:p w:rsidR="009B3C02" w:rsidRDefault="009B3C02">
            <w:r>
              <w:t>x (mm)</w:t>
            </w:r>
          </w:p>
        </w:tc>
        <w:tc>
          <w:tcPr>
            <w:tcW w:w="1842" w:type="dxa"/>
          </w:tcPr>
          <w:p w:rsidR="009B3C02" w:rsidRDefault="009B3C02"/>
        </w:tc>
        <w:tc>
          <w:tcPr>
            <w:tcW w:w="1842" w:type="dxa"/>
          </w:tcPr>
          <w:p w:rsidR="009B3C02" w:rsidRDefault="009B3C02"/>
        </w:tc>
        <w:tc>
          <w:tcPr>
            <w:tcW w:w="1843" w:type="dxa"/>
          </w:tcPr>
          <w:p w:rsidR="009B3C02" w:rsidRDefault="009B3C02"/>
        </w:tc>
        <w:tc>
          <w:tcPr>
            <w:tcW w:w="1843" w:type="dxa"/>
          </w:tcPr>
          <w:p w:rsidR="009B3C02" w:rsidRDefault="009B3C02"/>
        </w:tc>
      </w:tr>
      <w:tr w:rsidR="009B3C02" w:rsidTr="009B3C02">
        <w:tc>
          <w:tcPr>
            <w:tcW w:w="1842" w:type="dxa"/>
          </w:tcPr>
          <w:p w:rsidR="009B3C02" w:rsidRDefault="009B3C02">
            <w:r w:rsidRPr="009B3C02">
              <w:rPr>
                <w:rFonts w:ascii="Symbol" w:hAnsi="Symbol"/>
              </w:rPr>
              <w:t></w:t>
            </w:r>
            <w:r>
              <w:t> (°)</w:t>
            </w:r>
          </w:p>
        </w:tc>
        <w:tc>
          <w:tcPr>
            <w:tcW w:w="1842" w:type="dxa"/>
          </w:tcPr>
          <w:p w:rsidR="009B3C02" w:rsidRDefault="009B3C02"/>
        </w:tc>
        <w:tc>
          <w:tcPr>
            <w:tcW w:w="1842" w:type="dxa"/>
          </w:tcPr>
          <w:p w:rsidR="009B3C02" w:rsidRDefault="009B3C02"/>
        </w:tc>
        <w:tc>
          <w:tcPr>
            <w:tcW w:w="1843" w:type="dxa"/>
          </w:tcPr>
          <w:p w:rsidR="009B3C02" w:rsidRDefault="009B3C02"/>
        </w:tc>
        <w:tc>
          <w:tcPr>
            <w:tcW w:w="1843" w:type="dxa"/>
          </w:tcPr>
          <w:p w:rsidR="009B3C02" w:rsidRDefault="009B3C02"/>
        </w:tc>
      </w:tr>
      <w:tr w:rsidR="009B3C02" w:rsidTr="009B3C02">
        <w:tc>
          <w:tcPr>
            <w:tcW w:w="1842" w:type="dxa"/>
          </w:tcPr>
          <w:p w:rsidR="009B3C02" w:rsidRDefault="009B3C02">
            <w:r w:rsidRPr="009B3C02">
              <w:rPr>
                <w:rFonts w:ascii="Symbol" w:hAnsi="Symbol"/>
              </w:rPr>
              <w:t></w:t>
            </w:r>
            <w:r>
              <w:t> (nm)</w:t>
            </w:r>
          </w:p>
        </w:tc>
        <w:tc>
          <w:tcPr>
            <w:tcW w:w="1842" w:type="dxa"/>
          </w:tcPr>
          <w:p w:rsidR="009B3C02" w:rsidRDefault="009B3C02"/>
        </w:tc>
        <w:tc>
          <w:tcPr>
            <w:tcW w:w="1842" w:type="dxa"/>
          </w:tcPr>
          <w:p w:rsidR="009B3C02" w:rsidRDefault="009B3C02"/>
        </w:tc>
        <w:tc>
          <w:tcPr>
            <w:tcW w:w="1843" w:type="dxa"/>
          </w:tcPr>
          <w:p w:rsidR="009B3C02" w:rsidRDefault="009B3C02"/>
        </w:tc>
        <w:tc>
          <w:tcPr>
            <w:tcW w:w="1843" w:type="dxa"/>
          </w:tcPr>
          <w:p w:rsidR="009B3C02" w:rsidRDefault="009B3C02"/>
        </w:tc>
      </w:tr>
    </w:tbl>
    <w:p w:rsidR="009B3C02" w:rsidRDefault="009B3C02"/>
    <w:p w:rsidR="00515137" w:rsidRDefault="009B3C02">
      <w:r>
        <w:t>Longueur d’onde moyenne : ........................................, couleur ......................................</w:t>
      </w:r>
    </w:p>
    <w:p w:rsidR="009B3C02" w:rsidRDefault="009B3C02">
      <w:r>
        <w:t>Longueur d’onde indiquée par le constructeur du laser : ........................................</w:t>
      </w:r>
    </w:p>
    <w:p w:rsidR="009B3C02" w:rsidRDefault="009B3C02">
      <w:r>
        <w:t>Ecart absolu : ........................................</w:t>
      </w:r>
    </w:p>
    <w:p w:rsidR="009B3C02" w:rsidRDefault="009B3C02">
      <w:r>
        <w:t>Ecart relatif : ........................................</w:t>
      </w:r>
    </w:p>
    <w:p w:rsidR="00515137" w:rsidRDefault="00515137"/>
    <w:p w:rsidR="009B3C02" w:rsidRDefault="00FB2EE3" w:rsidP="00FB2EE3">
      <w:pPr>
        <w:pStyle w:val="Nadpis2"/>
      </w:pPr>
      <w:r>
        <w:t>Diffraction par une fente</w:t>
      </w:r>
    </w:p>
    <w:p w:rsidR="00FB2EE3" w:rsidRDefault="00FB2EE3">
      <w:r>
        <w:t>On cherche l’épaisseur d’un cheveu.</w:t>
      </w:r>
    </w:p>
    <w:p w:rsidR="004412F9" w:rsidRDefault="004412F9">
      <w:r>
        <w:t>On utilise le laser précédent.</w:t>
      </w:r>
    </w:p>
    <w:p w:rsidR="00FB2EE3" w:rsidRDefault="00FB2EE3"/>
    <w:p w:rsidR="00FB2EE3" w:rsidRDefault="00FB2EE3">
      <w:r>
        <w:t>La taille de la frange centrale :</w:t>
      </w:r>
    </w:p>
    <w:p w:rsidR="00FB2EE3" w:rsidRPr="00515137" w:rsidRDefault="00FB2EE3" w:rsidP="00FB2EE3">
      <m:oMathPara>
        <m:oMathParaPr>
          <m:jc m:val="left"/>
        </m:oMathParaPr>
        <m:oMath>
          <m:r>
            <w:rPr>
              <w:rFonts w:ascii="Cambria Math" w:hAnsi="Cambria Math"/>
            </w:rPr>
            <m:t>d≐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2∙D∙λ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:rsidR="00FB2EE3" w:rsidRDefault="00FB2EE3"/>
    <w:p w:rsidR="00515137" w:rsidRDefault="00FB2EE3">
      <w:r>
        <w:t>Résultats :</w:t>
      </w:r>
    </w:p>
    <w:p w:rsidR="00FB2EE3" w:rsidRDefault="00FB2EE3" w:rsidP="00FB2EE3">
      <w:r w:rsidRPr="00FB2EE3">
        <w:rPr>
          <w:rFonts w:ascii="Symbol" w:hAnsi="Symbol"/>
        </w:rPr>
        <w:t></w:t>
      </w:r>
      <w:r>
        <w:t xml:space="preserve"> = ............... </w:t>
      </w:r>
      <m:oMath>
        <m:r>
          <w:rPr>
            <w:rFonts w:ascii="Cambria Math" w:hAnsi="Cambria Math"/>
          </w:rPr>
          <m:t>±</m:t>
        </m:r>
      </m:oMath>
      <w:r>
        <w:t xml:space="preserve"> ...............</w:t>
      </w:r>
    </w:p>
    <w:p w:rsidR="00FB2EE3" w:rsidRDefault="00FB2EE3" w:rsidP="00FB2EE3">
      <w:r>
        <w:t xml:space="preserve">D = ............... </w:t>
      </w:r>
      <m:oMath>
        <m:r>
          <w:rPr>
            <w:rFonts w:ascii="Cambria Math" w:hAnsi="Cambria Math"/>
          </w:rPr>
          <m:t>±</m:t>
        </m:r>
      </m:oMath>
      <w:r>
        <w:t xml:space="preserve"> ...............</w:t>
      </w:r>
    </w:p>
    <w:p w:rsidR="00FB2EE3" w:rsidRDefault="00FB2EE3" w:rsidP="00FB2EE3">
      <w:r>
        <w:t xml:space="preserve">d = ............... </w:t>
      </w:r>
      <m:oMath>
        <m:r>
          <w:rPr>
            <w:rFonts w:ascii="Cambria Math" w:hAnsi="Cambria Math"/>
          </w:rPr>
          <m:t>±</m:t>
        </m:r>
      </m:oMath>
      <w:r>
        <w:t xml:space="preserve"> ...............</w:t>
      </w:r>
    </w:p>
    <w:p w:rsidR="00FB2EE3" w:rsidRDefault="00FB2EE3" w:rsidP="00FB2EE3">
      <w:r w:rsidRPr="00113D1A">
        <w:rPr>
          <w:i/>
        </w:rPr>
        <w:t>a</w:t>
      </w:r>
      <w:r>
        <w:t xml:space="preserve"> = ............... </w:t>
      </w:r>
      <m:oMath>
        <m:r>
          <w:rPr>
            <w:rFonts w:ascii="Cambria Math" w:hAnsi="Cambria Math"/>
          </w:rPr>
          <m:t>±</m:t>
        </m:r>
      </m:oMath>
      <w:r>
        <w:t xml:space="preserve"> ...............</w:t>
      </w:r>
      <w:r w:rsidR="00113D1A">
        <w:t xml:space="preserve"> (</w:t>
      </w:r>
      <m:oMath>
        <m:r>
          <w:rPr>
            <w:rFonts w:ascii="Cambria Math" w:hAnsi="Cambria Math"/>
          </w:rPr>
          <m:t>δa</m:t>
        </m:r>
        <m:r>
          <w:rPr>
            <w:rFonts w:ascii="Cambria Math" w:hAnsi="Symbol"/>
          </w:rPr>
          <m:t>=</m:t>
        </m:r>
        <m:r>
          <w:rPr>
            <w:rFonts w:ascii="Cambria Math" w:hAnsi="Cambria Math"/>
          </w:rPr>
          <m:t>δλ</m:t>
        </m:r>
        <m:r>
          <w:rPr>
            <w:rFonts w:ascii="Cambria Math" w:hAnsi="Symbol"/>
          </w:rPr>
          <m:t>+</m:t>
        </m:r>
        <m:r>
          <w:rPr>
            <w:rFonts w:ascii="Cambria Math" w:hAnsi="Cambria Math"/>
          </w:rPr>
          <m:t>δd</m:t>
        </m:r>
        <m:r>
          <w:rPr>
            <w:rFonts w:ascii="Cambria Math" w:hAnsi="Symbol"/>
          </w:rPr>
          <m:t>+</m:t>
        </m:r>
        <m:r>
          <w:rPr>
            <w:rFonts w:ascii="Cambria Math" w:hAnsi="Cambria Math"/>
          </w:rPr>
          <m:t>δD</m:t>
        </m:r>
      </m:oMath>
      <w:r w:rsidR="00113D1A">
        <w:t>)</w:t>
      </w:r>
    </w:p>
    <w:p w:rsidR="00515137" w:rsidRDefault="00113D1A">
      <w:r>
        <w:t>Conclusion 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12F9">
        <w:t>...............................</w:t>
      </w:r>
    </w:p>
    <w:p w:rsidR="00515137" w:rsidRDefault="00515137"/>
    <w:p w:rsidR="00F2778B" w:rsidRDefault="00F2778B">
      <w:pPr>
        <w:suppressAutoHyphens w:val="0"/>
        <w:spacing w:after="200" w:line="276" w:lineRule="auto"/>
        <w:rPr>
          <w:rFonts w:ascii="Arial" w:eastAsiaTheme="majorEastAsia" w:hAnsi="Arial" w:cstheme="majorBidi"/>
          <w:b/>
          <w:bCs/>
          <w:sz w:val="28"/>
          <w:szCs w:val="26"/>
        </w:rPr>
      </w:pPr>
      <w:r>
        <w:br w:type="page"/>
      </w:r>
    </w:p>
    <w:p w:rsidR="004412F9" w:rsidRDefault="00815240" w:rsidP="00815240">
      <w:pPr>
        <w:pStyle w:val="Nadpis2"/>
      </w:pPr>
      <w:r>
        <w:lastRenderedPageBreak/>
        <w:t>Spectre de la lumière blanche</w:t>
      </w:r>
    </w:p>
    <w:p w:rsidR="00815240" w:rsidRDefault="00815240">
      <w:r>
        <w:t>On cherche les longueurs d’onde des lumières monochromatiques qui constituent l’arc en ciel.</w:t>
      </w:r>
    </w:p>
    <w:p w:rsidR="00815240" w:rsidRDefault="00815240" w:rsidP="00815240">
      <w:r>
        <w:t>On utilise un réseau de ..................... fentes par mm. On fait l</w:t>
      </w:r>
      <w:r w:rsidR="00AF38C8">
        <w:t xml:space="preserve">es </w:t>
      </w:r>
      <w:r>
        <w:t>mesure</w:t>
      </w:r>
      <w:r w:rsidR="00AF38C8">
        <w:t>s</w:t>
      </w:r>
      <w:r>
        <w:t xml:space="preserve"> pour k = 1.</w:t>
      </w:r>
    </w:p>
    <w:p w:rsidR="00815240" w:rsidRDefault="00815240" w:rsidP="00815240">
      <w:r>
        <w:t xml:space="preserve">Le pas du réseau b = ............... </w:t>
      </w:r>
      <m:oMath>
        <m:r>
          <w:rPr>
            <w:rFonts w:ascii="Cambria Math" w:hAnsi="Cambria Math"/>
          </w:rPr>
          <m:t>±</m:t>
        </m:r>
      </m:oMath>
      <w:r>
        <w:t xml:space="preserve"> ...............</w:t>
      </w:r>
    </w:p>
    <w:p w:rsidR="00815240" w:rsidRDefault="00815240" w:rsidP="00815240">
      <w:r>
        <w:t xml:space="preserve">D = ............... </w:t>
      </w:r>
      <m:oMath>
        <m:r>
          <w:rPr>
            <w:rFonts w:ascii="Cambria Math" w:hAnsi="Cambria Math"/>
          </w:rPr>
          <m:t>±</m:t>
        </m:r>
      </m:oMath>
      <w:r>
        <w:t xml:space="preserve"> ...............</w:t>
      </w:r>
    </w:p>
    <w:p w:rsidR="00815240" w:rsidRDefault="00815240" w:rsidP="00815240"/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15240" w:rsidTr="00815240">
        <w:tc>
          <w:tcPr>
            <w:tcW w:w="2303" w:type="dxa"/>
          </w:tcPr>
          <w:p w:rsidR="00815240" w:rsidRDefault="00815240" w:rsidP="00815240">
            <w:r>
              <w:t>couleur</w:t>
            </w:r>
          </w:p>
        </w:tc>
        <w:tc>
          <w:tcPr>
            <w:tcW w:w="2303" w:type="dxa"/>
          </w:tcPr>
          <w:p w:rsidR="00815240" w:rsidRDefault="00815240" w:rsidP="00815240">
            <w:r>
              <w:t>x (mm)</w:t>
            </w:r>
          </w:p>
        </w:tc>
        <w:tc>
          <w:tcPr>
            <w:tcW w:w="2303" w:type="dxa"/>
          </w:tcPr>
          <w:p w:rsidR="00815240" w:rsidRDefault="00815240" w:rsidP="00815240">
            <w:r w:rsidRPr="009515A5">
              <w:rPr>
                <w:rFonts w:ascii="Symbol" w:hAnsi="Symbol"/>
              </w:rPr>
              <w:t></w:t>
            </w:r>
            <w:r>
              <w:t xml:space="preserve"> (°)</w:t>
            </w:r>
          </w:p>
        </w:tc>
        <w:tc>
          <w:tcPr>
            <w:tcW w:w="2303" w:type="dxa"/>
          </w:tcPr>
          <w:p w:rsidR="00815240" w:rsidRDefault="00815240" w:rsidP="00815240">
            <w:r w:rsidRPr="00815240">
              <w:rPr>
                <w:rFonts w:ascii="Symbol" w:hAnsi="Symbol"/>
              </w:rPr>
              <w:t></w:t>
            </w:r>
            <w:r>
              <w:t xml:space="preserve"> (nm)</w:t>
            </w:r>
          </w:p>
        </w:tc>
      </w:tr>
      <w:tr w:rsidR="00CE32F9" w:rsidTr="00815240">
        <w:tc>
          <w:tcPr>
            <w:tcW w:w="2303" w:type="dxa"/>
          </w:tcPr>
          <w:p w:rsidR="00CE32F9" w:rsidRDefault="00CE32F9" w:rsidP="00815240">
            <w:r>
              <w:t>limite du visible</w:t>
            </w:r>
          </w:p>
        </w:tc>
        <w:tc>
          <w:tcPr>
            <w:tcW w:w="2303" w:type="dxa"/>
          </w:tcPr>
          <w:p w:rsidR="00CE32F9" w:rsidRDefault="00CE32F9" w:rsidP="00815240"/>
        </w:tc>
        <w:tc>
          <w:tcPr>
            <w:tcW w:w="2303" w:type="dxa"/>
          </w:tcPr>
          <w:p w:rsidR="00CE32F9" w:rsidRDefault="00CE32F9" w:rsidP="00815240"/>
        </w:tc>
        <w:tc>
          <w:tcPr>
            <w:tcW w:w="2303" w:type="dxa"/>
          </w:tcPr>
          <w:p w:rsidR="00CE32F9" w:rsidRPr="00815240" w:rsidRDefault="00CE32F9" w:rsidP="00815240">
            <w:pPr>
              <w:rPr>
                <w:rFonts w:ascii="Symbol" w:hAnsi="Symbol"/>
              </w:rPr>
            </w:pPr>
          </w:p>
        </w:tc>
      </w:tr>
      <w:tr w:rsidR="00815240" w:rsidTr="00815240">
        <w:tc>
          <w:tcPr>
            <w:tcW w:w="2303" w:type="dxa"/>
          </w:tcPr>
          <w:p w:rsidR="00815240" w:rsidRDefault="00815240" w:rsidP="00815240">
            <w:r>
              <w:t>rouge</w:t>
            </w:r>
          </w:p>
        </w:tc>
        <w:tc>
          <w:tcPr>
            <w:tcW w:w="2303" w:type="dxa"/>
          </w:tcPr>
          <w:p w:rsidR="00815240" w:rsidRDefault="00815240" w:rsidP="00815240"/>
        </w:tc>
        <w:tc>
          <w:tcPr>
            <w:tcW w:w="2303" w:type="dxa"/>
          </w:tcPr>
          <w:p w:rsidR="00815240" w:rsidRDefault="00815240" w:rsidP="00815240"/>
        </w:tc>
        <w:tc>
          <w:tcPr>
            <w:tcW w:w="2303" w:type="dxa"/>
          </w:tcPr>
          <w:p w:rsidR="00815240" w:rsidRDefault="00815240" w:rsidP="00815240"/>
        </w:tc>
      </w:tr>
      <w:tr w:rsidR="00815240" w:rsidTr="00815240">
        <w:tc>
          <w:tcPr>
            <w:tcW w:w="2303" w:type="dxa"/>
          </w:tcPr>
          <w:p w:rsidR="00815240" w:rsidRDefault="00815240" w:rsidP="00815240">
            <w:r>
              <w:t>jaune</w:t>
            </w:r>
          </w:p>
        </w:tc>
        <w:tc>
          <w:tcPr>
            <w:tcW w:w="2303" w:type="dxa"/>
          </w:tcPr>
          <w:p w:rsidR="00815240" w:rsidRDefault="00815240" w:rsidP="00815240"/>
        </w:tc>
        <w:tc>
          <w:tcPr>
            <w:tcW w:w="2303" w:type="dxa"/>
          </w:tcPr>
          <w:p w:rsidR="00815240" w:rsidRDefault="00815240" w:rsidP="00815240"/>
        </w:tc>
        <w:tc>
          <w:tcPr>
            <w:tcW w:w="2303" w:type="dxa"/>
          </w:tcPr>
          <w:p w:rsidR="00815240" w:rsidRDefault="00815240" w:rsidP="00815240"/>
        </w:tc>
      </w:tr>
      <w:tr w:rsidR="00815240" w:rsidTr="00815240">
        <w:tc>
          <w:tcPr>
            <w:tcW w:w="2303" w:type="dxa"/>
          </w:tcPr>
          <w:p w:rsidR="00815240" w:rsidRDefault="00815240" w:rsidP="00815240">
            <w:r>
              <w:t>verte</w:t>
            </w:r>
          </w:p>
        </w:tc>
        <w:tc>
          <w:tcPr>
            <w:tcW w:w="2303" w:type="dxa"/>
          </w:tcPr>
          <w:p w:rsidR="00815240" w:rsidRDefault="00815240" w:rsidP="00815240"/>
        </w:tc>
        <w:tc>
          <w:tcPr>
            <w:tcW w:w="2303" w:type="dxa"/>
          </w:tcPr>
          <w:p w:rsidR="00815240" w:rsidRDefault="00815240" w:rsidP="00815240"/>
        </w:tc>
        <w:tc>
          <w:tcPr>
            <w:tcW w:w="2303" w:type="dxa"/>
          </w:tcPr>
          <w:p w:rsidR="00815240" w:rsidRDefault="00815240" w:rsidP="00815240"/>
        </w:tc>
      </w:tr>
      <w:tr w:rsidR="00815240" w:rsidTr="00815240">
        <w:tc>
          <w:tcPr>
            <w:tcW w:w="2303" w:type="dxa"/>
          </w:tcPr>
          <w:p w:rsidR="00815240" w:rsidRDefault="00815240" w:rsidP="00815240">
            <w:r>
              <w:t>bleue</w:t>
            </w:r>
          </w:p>
        </w:tc>
        <w:tc>
          <w:tcPr>
            <w:tcW w:w="2303" w:type="dxa"/>
          </w:tcPr>
          <w:p w:rsidR="00815240" w:rsidRDefault="00815240" w:rsidP="00815240"/>
        </w:tc>
        <w:tc>
          <w:tcPr>
            <w:tcW w:w="2303" w:type="dxa"/>
          </w:tcPr>
          <w:p w:rsidR="00815240" w:rsidRDefault="00815240" w:rsidP="00815240"/>
        </w:tc>
        <w:tc>
          <w:tcPr>
            <w:tcW w:w="2303" w:type="dxa"/>
          </w:tcPr>
          <w:p w:rsidR="00815240" w:rsidRDefault="00815240" w:rsidP="00815240"/>
        </w:tc>
      </w:tr>
      <w:tr w:rsidR="00815240" w:rsidTr="00815240">
        <w:tc>
          <w:tcPr>
            <w:tcW w:w="2303" w:type="dxa"/>
          </w:tcPr>
          <w:p w:rsidR="00815240" w:rsidRDefault="00815240" w:rsidP="00815240">
            <w:r>
              <w:t>violette</w:t>
            </w:r>
          </w:p>
        </w:tc>
        <w:tc>
          <w:tcPr>
            <w:tcW w:w="2303" w:type="dxa"/>
          </w:tcPr>
          <w:p w:rsidR="00815240" w:rsidRDefault="00815240" w:rsidP="00815240"/>
        </w:tc>
        <w:tc>
          <w:tcPr>
            <w:tcW w:w="2303" w:type="dxa"/>
          </w:tcPr>
          <w:p w:rsidR="00815240" w:rsidRDefault="00815240" w:rsidP="00815240"/>
        </w:tc>
        <w:tc>
          <w:tcPr>
            <w:tcW w:w="2303" w:type="dxa"/>
          </w:tcPr>
          <w:p w:rsidR="00815240" w:rsidRDefault="00815240" w:rsidP="00815240"/>
        </w:tc>
      </w:tr>
      <w:tr w:rsidR="00CE32F9" w:rsidTr="00815240">
        <w:tc>
          <w:tcPr>
            <w:tcW w:w="2303" w:type="dxa"/>
          </w:tcPr>
          <w:p w:rsidR="00CE32F9" w:rsidRDefault="00CE32F9" w:rsidP="00815240">
            <w:r>
              <w:t>limite du visible</w:t>
            </w:r>
          </w:p>
        </w:tc>
        <w:tc>
          <w:tcPr>
            <w:tcW w:w="2303" w:type="dxa"/>
          </w:tcPr>
          <w:p w:rsidR="00CE32F9" w:rsidRDefault="00CE32F9" w:rsidP="00815240"/>
        </w:tc>
        <w:tc>
          <w:tcPr>
            <w:tcW w:w="2303" w:type="dxa"/>
          </w:tcPr>
          <w:p w:rsidR="00CE32F9" w:rsidRDefault="00CE32F9" w:rsidP="00815240"/>
        </w:tc>
        <w:tc>
          <w:tcPr>
            <w:tcW w:w="2303" w:type="dxa"/>
          </w:tcPr>
          <w:p w:rsidR="00CE32F9" w:rsidRDefault="00CE32F9" w:rsidP="00815240"/>
        </w:tc>
      </w:tr>
    </w:tbl>
    <w:p w:rsidR="00815240" w:rsidRDefault="00C112F9" w:rsidP="00815240">
      <w:r>
        <w:t xml:space="preserve">Estimation de l’erreur (volontaire) : </w:t>
      </w:r>
      <m:oMath>
        <m:r>
          <w:rPr>
            <w:rFonts w:ascii="Cambria Math" w:hAnsi="Cambria Math"/>
          </w:rPr>
          <m:t>δλ=δb+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λ∙d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b∙x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δx+δD</m:t>
            </m:r>
          </m:e>
        </m:d>
        <m:r>
          <w:rPr>
            <w:rFonts w:ascii="Cambria Math" w:hAnsi="Cambria Math"/>
          </w:rPr>
          <m:t>=</m:t>
        </m:r>
      </m:oMath>
      <w:r>
        <w:t xml:space="preserve"> .................................</w:t>
      </w:r>
    </w:p>
    <w:p w:rsidR="00AF38C8" w:rsidRDefault="00AF38C8" w:rsidP="00815240">
      <w:pPr>
        <w:rPr>
          <w:b/>
          <w:sz w:val="24"/>
        </w:rPr>
      </w:pPr>
    </w:p>
    <w:p w:rsidR="00CE32F9" w:rsidRPr="00AF38C8" w:rsidRDefault="00CE32F9" w:rsidP="00815240">
      <w:pPr>
        <w:rPr>
          <w:b/>
          <w:sz w:val="24"/>
        </w:rPr>
      </w:pPr>
      <w:r w:rsidRPr="00AF38C8">
        <w:rPr>
          <w:b/>
          <w:sz w:val="24"/>
        </w:rPr>
        <w:t>Conclusion :</w:t>
      </w:r>
    </w:p>
    <w:p w:rsidR="00CE32F9" w:rsidRDefault="00CE32F9" w:rsidP="00815240">
      <w:r>
        <w:t>Les longueurs d’onde de la lumière visible sont comprises entre .......................................................... .</w:t>
      </w:r>
    </w:p>
    <w:p w:rsidR="00CE32F9" w:rsidRDefault="00CE32F9" w:rsidP="00815240">
      <w:r>
        <w:t>Les couleurs classées par ordre croissant des longueurs d’onde : ...........................................................</w:t>
      </w:r>
    </w:p>
    <w:p w:rsidR="00CE32F9" w:rsidRDefault="00CE32F9" w:rsidP="00815240">
      <w:r>
        <w:t>.................................................................................................................................................................</w:t>
      </w:r>
    </w:p>
    <w:p w:rsidR="00CE32F9" w:rsidRDefault="00CE32F9" w:rsidP="00815240">
      <w:r>
        <w:t>Plus la longueur d’onde est grande, .................... la lumière est déviée par un réseau.</w:t>
      </w:r>
    </w:p>
    <w:p w:rsidR="00CE32F9" w:rsidRDefault="00CE32F9" w:rsidP="00815240">
      <w:r>
        <w:t>On vérifie ainsi la règle générale pour la diffraction : La diffraction est d’autant plus importante que ..........................................................................................................................................................</w:t>
      </w:r>
    </w:p>
    <w:p w:rsidR="00C112F9" w:rsidRDefault="00C112F9" w:rsidP="00815240"/>
    <w:sectPr w:rsidR="00C112F9" w:rsidSect="00D8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A1D0F"/>
    <w:multiLevelType w:val="hybridMultilevel"/>
    <w:tmpl w:val="C4AC769E"/>
    <w:lvl w:ilvl="0" w:tplc="232A65EA">
      <w:start w:val="1"/>
      <w:numFmt w:val="decimal"/>
      <w:pStyle w:val="Nadpis2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515137"/>
    <w:rsid w:val="00113D1A"/>
    <w:rsid w:val="001945F5"/>
    <w:rsid w:val="0032252D"/>
    <w:rsid w:val="00334990"/>
    <w:rsid w:val="004412F9"/>
    <w:rsid w:val="004439E2"/>
    <w:rsid w:val="004864FE"/>
    <w:rsid w:val="00515137"/>
    <w:rsid w:val="007A258E"/>
    <w:rsid w:val="00815240"/>
    <w:rsid w:val="009515A5"/>
    <w:rsid w:val="009B3C02"/>
    <w:rsid w:val="00A51E1B"/>
    <w:rsid w:val="00AF38C8"/>
    <w:rsid w:val="00C112F9"/>
    <w:rsid w:val="00C61233"/>
    <w:rsid w:val="00CA7ABE"/>
    <w:rsid w:val="00CC0E05"/>
    <w:rsid w:val="00CE32F9"/>
    <w:rsid w:val="00D87979"/>
    <w:rsid w:val="00DE2E50"/>
    <w:rsid w:val="00F15435"/>
    <w:rsid w:val="00F2778B"/>
    <w:rsid w:val="00F43792"/>
    <w:rsid w:val="00FB2EE3"/>
    <w:rsid w:val="00FC27E3"/>
    <w:rsid w:val="00FE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8E"/>
    <w:pPr>
      <w:suppressAutoHyphens/>
      <w:spacing w:after="0" w:line="240" w:lineRule="auto"/>
    </w:pPr>
    <w:rPr>
      <w:rFonts w:cs="Times New Roman"/>
      <w:szCs w:val="24"/>
      <w:lang w:val="fr-FR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51E1B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32"/>
      <w:szCs w:val="28"/>
      <w:lang w:eastAsia="zh-CN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15137"/>
    <w:pPr>
      <w:keepNext/>
      <w:keepLines/>
      <w:numPr>
        <w:numId w:val="1"/>
      </w:numPr>
      <w:spacing w:before="20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E1B"/>
    <w:rPr>
      <w:rFonts w:ascii="Arial" w:eastAsiaTheme="majorEastAsia" w:hAnsi="Arial" w:cstheme="majorBidi"/>
      <w:b/>
      <w:bCs/>
      <w:sz w:val="32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515137"/>
    <w:rPr>
      <w:rFonts w:ascii="Arial" w:eastAsiaTheme="majorEastAsia" w:hAnsi="Arial" w:cstheme="majorBidi"/>
      <w:b/>
      <w:bCs/>
      <w:sz w:val="28"/>
      <w:szCs w:val="26"/>
      <w:lang w:val="fr-FR" w:eastAsia="ar-SA"/>
    </w:rPr>
  </w:style>
  <w:style w:type="character" w:styleId="Zstupntext">
    <w:name w:val="Placeholder Text"/>
    <w:basedOn w:val="Standardnpsmoodstavce"/>
    <w:uiPriority w:val="99"/>
    <w:semiHidden/>
    <w:rsid w:val="0051513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1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137"/>
    <w:rPr>
      <w:rFonts w:ascii="Tahoma" w:hAnsi="Tahoma" w:cs="Tahoma"/>
      <w:sz w:val="16"/>
      <w:szCs w:val="16"/>
      <w:lang w:val="fr-FR" w:eastAsia="ar-SA"/>
    </w:rPr>
  </w:style>
  <w:style w:type="table" w:styleId="Mkatabulky">
    <w:name w:val="Table Grid"/>
    <w:basedOn w:val="Normlntabulka"/>
    <w:uiPriority w:val="59"/>
    <w:rsid w:val="009B3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F3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ucitel</cp:lastModifiedBy>
  <cp:revision>7</cp:revision>
  <dcterms:created xsi:type="dcterms:W3CDTF">2015-01-21T17:06:00Z</dcterms:created>
  <dcterms:modified xsi:type="dcterms:W3CDTF">2018-01-11T15:26:00Z</dcterms:modified>
</cp:coreProperties>
</file>