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91" w:rsidRPr="00DD4CD7" w:rsidRDefault="004F7491" w:rsidP="00EB2D56">
      <w:pPr>
        <w:pStyle w:val="Zkladntext"/>
        <w:ind w:left="709" w:hanging="709"/>
        <w:rPr>
          <w:sz w:val="32"/>
          <w:szCs w:val="32"/>
          <w:lang w:val="fr-FR"/>
        </w:rPr>
      </w:pPr>
      <w:r w:rsidRPr="00DD4CD7">
        <w:rPr>
          <w:rFonts w:ascii="Arial" w:hAnsi="Arial"/>
          <w:b/>
          <w:sz w:val="32"/>
          <w:szCs w:val="32"/>
          <w:lang w:val="fr-FR"/>
        </w:rPr>
        <w:t>TP</w:t>
      </w:r>
      <w:r w:rsidR="00DD4CD7" w:rsidRPr="00DD4CD7">
        <w:rPr>
          <w:rFonts w:ascii="Arial" w:hAnsi="Arial"/>
          <w:b/>
          <w:sz w:val="32"/>
          <w:szCs w:val="32"/>
          <w:lang w:val="fr-FR"/>
        </w:rPr>
        <w:tab/>
      </w:r>
      <w:r w:rsidR="00DD4CD7">
        <w:rPr>
          <w:rFonts w:ascii="Arial" w:hAnsi="Arial"/>
          <w:b/>
          <w:sz w:val="32"/>
          <w:szCs w:val="32"/>
          <w:lang w:val="fr-FR"/>
        </w:rPr>
        <w:t>M</w:t>
      </w:r>
      <w:r w:rsidRPr="00DD4CD7">
        <w:rPr>
          <w:rFonts w:ascii="Arial" w:hAnsi="Arial"/>
          <w:b/>
          <w:sz w:val="32"/>
          <w:szCs w:val="32"/>
          <w:lang w:val="fr-FR"/>
        </w:rPr>
        <w:t xml:space="preserve">esure de </w:t>
      </w:r>
      <w:smartTag w:uri="urn:schemas-microsoft-com:office:smarttags" w:element="PersonName">
        <w:smartTagPr>
          <w:attr w:name="ProductID" w:val="LA DISTANCE FOCALE"/>
        </w:smartTagPr>
        <w:r w:rsidRPr="00DD4CD7">
          <w:rPr>
            <w:rFonts w:ascii="Arial" w:hAnsi="Arial"/>
            <w:b/>
            <w:sz w:val="32"/>
            <w:szCs w:val="32"/>
            <w:lang w:val="fr-FR"/>
          </w:rPr>
          <w:t>la distance focale</w:t>
        </w:r>
      </w:smartTag>
      <w:r w:rsidRPr="00DD4CD7">
        <w:rPr>
          <w:rFonts w:ascii="Arial" w:hAnsi="Arial"/>
          <w:b/>
          <w:sz w:val="32"/>
          <w:szCs w:val="32"/>
          <w:lang w:val="fr-FR"/>
        </w:rPr>
        <w:t xml:space="preserve"> d'une lentille convergente</w:t>
      </w:r>
      <w:r w:rsidR="00DD4CD7">
        <w:rPr>
          <w:rFonts w:ascii="Arial" w:hAnsi="Arial"/>
          <w:b/>
          <w:sz w:val="32"/>
          <w:szCs w:val="32"/>
          <w:lang w:val="fr-FR"/>
        </w:rPr>
        <w:t xml:space="preserve"> par la méthode de Bessel et la méthode d’Abbe</w:t>
      </w:r>
    </w:p>
    <w:p w:rsidR="004F7491" w:rsidRPr="00C7733B" w:rsidRDefault="004F7491" w:rsidP="009843D5">
      <w:pPr>
        <w:pStyle w:val="Nadpis3"/>
        <w:spacing w:line="276" w:lineRule="auto"/>
        <w:rPr>
          <w:sz w:val="22"/>
          <w:szCs w:val="22"/>
          <w:lang w:val="fr-FR"/>
        </w:rPr>
      </w:pPr>
      <w:r w:rsidRPr="00C7733B">
        <w:rPr>
          <w:rFonts w:ascii="Arial" w:hAnsi="Arial"/>
          <w:sz w:val="22"/>
          <w:szCs w:val="22"/>
          <w:lang w:val="fr-FR"/>
        </w:rPr>
        <w:t>Objectif</w:t>
      </w:r>
    </w:p>
    <w:p w:rsidR="004F7491" w:rsidRPr="00560177" w:rsidRDefault="004F7491" w:rsidP="009843D5">
      <w:pPr>
        <w:spacing w:line="276" w:lineRule="auto"/>
        <w:rPr>
          <w:lang w:val="fr-FR"/>
        </w:rPr>
      </w:pPr>
      <w:r w:rsidRPr="00560177">
        <w:rPr>
          <w:lang w:val="fr-FR"/>
        </w:rPr>
        <w:t>Déterminer</w:t>
      </w:r>
      <w:r w:rsidR="00C7733B">
        <w:rPr>
          <w:lang w:val="fr-FR"/>
        </w:rPr>
        <w:t xml:space="preserve"> précisément</w:t>
      </w:r>
      <w:r w:rsidRPr="00560177">
        <w:rPr>
          <w:lang w:val="fr-FR"/>
        </w:rPr>
        <w:t xml:space="preserve"> la distance focale d'une lentille convergente par la méthode de Bessel et par la méthode d’Abbe. Comparer les résultats obtenus par </w:t>
      </w:r>
      <w:r w:rsidR="00C7733B">
        <w:rPr>
          <w:lang w:val="fr-FR"/>
        </w:rPr>
        <w:t>c</w:t>
      </w:r>
      <w:r w:rsidRPr="00560177">
        <w:rPr>
          <w:lang w:val="fr-FR"/>
        </w:rPr>
        <w:t>es deux méthodes.</w:t>
      </w:r>
    </w:p>
    <w:p w:rsidR="004F7491" w:rsidRPr="00C7733B" w:rsidRDefault="009843D5" w:rsidP="009843D5">
      <w:pPr>
        <w:pStyle w:val="Nadpis3"/>
        <w:spacing w:line="276" w:lineRule="auto"/>
        <w:rPr>
          <w:rFonts w:ascii="Arial" w:hAnsi="Arial"/>
          <w:sz w:val="22"/>
          <w:szCs w:val="22"/>
          <w:lang w:val="fr-FR"/>
        </w:rPr>
      </w:pPr>
      <w:r>
        <w:rPr>
          <w:rFonts w:ascii="Arial" w:hAnsi="Arial"/>
          <w:sz w:val="22"/>
          <w:szCs w:val="22"/>
          <w:lang w:val="fr-FR"/>
        </w:rPr>
        <w:t>Dispositif</w:t>
      </w:r>
    </w:p>
    <w:p w:rsidR="004F7491" w:rsidRPr="0074376B" w:rsidRDefault="004F7491" w:rsidP="009843D5">
      <w:pPr>
        <w:spacing w:line="276" w:lineRule="auto"/>
        <w:rPr>
          <w:lang w:val="fr-FR"/>
        </w:rPr>
      </w:pPr>
      <w:r w:rsidRPr="00C7733B">
        <w:rPr>
          <w:lang w:val="fr-FR"/>
        </w:rPr>
        <w:t>Banc d’opti</w:t>
      </w:r>
      <w:r w:rsidR="0074376B">
        <w:rPr>
          <w:lang w:val="fr-FR"/>
        </w:rPr>
        <w:t>que, source de la lumière, objet</w:t>
      </w:r>
      <w:r w:rsidRPr="00C7733B">
        <w:rPr>
          <w:lang w:val="fr-FR"/>
        </w:rPr>
        <w:t xml:space="preserve"> (en forme de L), écran, lentille convergente de distance focale inconnue, porte-lentille</w:t>
      </w:r>
      <w:r w:rsidR="00EB2D56" w:rsidRPr="00C7733B">
        <w:rPr>
          <w:lang w:val="fr-FR"/>
        </w:rPr>
        <w:t>, diaphragme</w:t>
      </w:r>
      <w:r w:rsidR="0074376B">
        <w:rPr>
          <w:lang w:val="fr-FR"/>
        </w:rPr>
        <w:t>.</w:t>
      </w:r>
    </w:p>
    <w:p w:rsidR="004F7491" w:rsidRPr="00C7733B" w:rsidRDefault="006435B7" w:rsidP="009843D5">
      <w:pPr>
        <w:pStyle w:val="Nadpis3"/>
        <w:spacing w:line="276" w:lineRule="auto"/>
        <w:rPr>
          <w:rFonts w:ascii="Arial" w:hAnsi="Arial"/>
          <w:sz w:val="22"/>
          <w:szCs w:val="22"/>
          <w:lang w:val="fr-FR"/>
        </w:rPr>
      </w:pPr>
      <w:r>
        <w:rPr>
          <w:rFonts w:ascii="Arial" w:hAnsi="Arial"/>
          <w:sz w:val="22"/>
          <w:szCs w:val="22"/>
          <w:lang w:val="fr-FR"/>
        </w:rPr>
        <w:t>Motivation</w:t>
      </w:r>
    </w:p>
    <w:p w:rsidR="004F7491" w:rsidRPr="00C7733B" w:rsidRDefault="004F7491" w:rsidP="009843D5">
      <w:pPr>
        <w:spacing w:line="276" w:lineRule="auto"/>
        <w:rPr>
          <w:lang w:val="fr-FR"/>
        </w:rPr>
      </w:pPr>
      <w:r w:rsidRPr="00C7733B">
        <w:rPr>
          <w:lang w:val="fr-FR"/>
        </w:rPr>
        <w:t xml:space="preserve">La mesure directe utilisant la relation de conjugaison sous forme </w:t>
      </w:r>
      <m:oMath>
        <m:f>
          <m:fPr>
            <m:ctrlPr>
              <w:rPr>
                <w:rFonts w:ascii="Cambria Math" w:hAnsi="Cambria Math"/>
                <w:i/>
                <w:lang w:val="fr-FR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1</m:t>
            </m:r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lang w:val="fr-FR"/>
                  </w:rPr>
                </m:ctrlPr>
              </m:accPr>
              <m:e>
                <m:r>
                  <w:rPr>
                    <w:rFonts w:ascii="Cambria Math" w:hAnsi="Cambria Math"/>
                    <w:lang w:val="fr-FR"/>
                  </w:rPr>
                  <m:t>OF'</m:t>
                </m:r>
              </m:e>
            </m:acc>
          </m:den>
        </m:f>
        <m: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lang w:val="fr-FR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1</m:t>
            </m:r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lang w:val="fr-FR"/>
                  </w:rPr>
                </m:ctrlPr>
              </m:accPr>
              <m:e>
                <m:r>
                  <w:rPr>
                    <w:rFonts w:ascii="Cambria Math" w:hAnsi="Cambria Math"/>
                    <w:lang w:val="fr-FR"/>
                  </w:rPr>
                  <m:t>OA'</m:t>
                </m:r>
              </m:e>
            </m:acc>
          </m:den>
        </m:f>
        <m:r>
          <w:rPr>
            <w:rFonts w:ascii="Cambria Math" w:hAnsi="Cambria Math"/>
            <w:lang w:val="fr-FR"/>
          </w:rPr>
          <m:t>-</m:t>
        </m:r>
        <m:f>
          <m:fPr>
            <m:ctrlPr>
              <w:rPr>
                <w:rFonts w:ascii="Cambria Math" w:hAnsi="Cambria Math"/>
                <w:i/>
                <w:lang w:val="fr-FR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1</m:t>
            </m:r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lang w:val="fr-FR"/>
                  </w:rPr>
                </m:ctrlPr>
              </m:accPr>
              <m:e>
                <m:r>
                  <w:rPr>
                    <w:rFonts w:ascii="Cambria Math" w:hAnsi="Cambria Math"/>
                    <w:lang w:val="fr-FR"/>
                  </w:rPr>
                  <m:t>OA</m:t>
                </m:r>
              </m:e>
            </m:acc>
          </m:den>
        </m:f>
      </m:oMath>
      <w:r w:rsidRPr="00C7733B">
        <w:rPr>
          <w:lang w:val="fr-FR"/>
        </w:rPr>
        <w:t xml:space="preserve"> est peu exacte à cause  de l'épaisseur de la lentille réelle (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OA</m:t>
            </m:r>
          </m:e>
        </m:acc>
      </m:oMath>
      <w:r w:rsidRPr="00C7733B">
        <w:rPr>
          <w:lang w:val="fr-FR"/>
        </w:rPr>
        <w:t xml:space="preserve"> et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OA'</m:t>
            </m:r>
          </m:e>
        </m:acc>
      </m:oMath>
      <w:r w:rsidRPr="00C7733B">
        <w:rPr>
          <w:lang w:val="fr-FR"/>
        </w:rPr>
        <w:t xml:space="preserve"> devraient être mesurés à partir du centre optique</w:t>
      </w:r>
      <w:r w:rsidR="0074376B">
        <w:rPr>
          <w:lang w:val="fr-FR"/>
        </w:rPr>
        <w:t xml:space="preserve"> O</w:t>
      </w:r>
      <w:r w:rsidRPr="00C7733B">
        <w:rPr>
          <w:lang w:val="fr-FR"/>
        </w:rPr>
        <w:t xml:space="preserve"> de la lentille dont la position n'est pas connue avec </w:t>
      </w:r>
      <w:r w:rsidR="00EB2D56" w:rsidRPr="00C7733B">
        <w:rPr>
          <w:lang w:val="fr-FR"/>
        </w:rPr>
        <w:t xml:space="preserve">une </w:t>
      </w:r>
      <w:r w:rsidRPr="00C7733B">
        <w:rPr>
          <w:lang w:val="fr-FR"/>
        </w:rPr>
        <w:t>très bonne précision</w:t>
      </w:r>
      <w:r w:rsidR="00EB2D56" w:rsidRPr="00C7733B">
        <w:rPr>
          <w:lang w:val="fr-FR"/>
        </w:rPr>
        <w:t>)</w:t>
      </w:r>
      <w:r w:rsidRPr="00C7733B">
        <w:rPr>
          <w:lang w:val="fr-FR"/>
        </w:rPr>
        <w:t>. On procède donc suivant la</w:t>
      </w:r>
      <w:r w:rsidR="00EB2D56" w:rsidRPr="00C7733B">
        <w:rPr>
          <w:lang w:val="fr-FR"/>
        </w:rPr>
        <w:t xml:space="preserve"> méthode de Bessel ou la méthode d’Abbe.</w:t>
      </w:r>
    </w:p>
    <w:p w:rsidR="004F7491" w:rsidRPr="005363F6" w:rsidRDefault="004F7491" w:rsidP="009843D5">
      <w:pPr>
        <w:pStyle w:val="Nadpis3"/>
        <w:spacing w:line="276" w:lineRule="auto"/>
        <w:rPr>
          <w:rFonts w:ascii="Arial" w:hAnsi="Arial"/>
          <w:sz w:val="28"/>
          <w:szCs w:val="28"/>
          <w:lang w:val="fr-FR"/>
        </w:rPr>
      </w:pPr>
      <w:r w:rsidRPr="005363F6">
        <w:rPr>
          <w:rFonts w:ascii="Arial" w:hAnsi="Arial"/>
          <w:sz w:val="28"/>
          <w:szCs w:val="28"/>
          <w:lang w:val="fr-FR"/>
        </w:rPr>
        <w:t>1) Méthode de Bessel</w:t>
      </w:r>
    </w:p>
    <w:p w:rsidR="006435B7" w:rsidRPr="006435B7" w:rsidRDefault="009843D5" w:rsidP="009843D5">
      <w:pPr>
        <w:spacing w:line="276" w:lineRule="auto"/>
        <w:rPr>
          <w:rFonts w:ascii="Arial" w:hAnsi="Arial" w:cs="Arial"/>
          <w:b/>
          <w:bCs/>
          <w:szCs w:val="22"/>
          <w:lang w:val="fr-FR"/>
        </w:rPr>
      </w:pPr>
      <w:r>
        <w:rPr>
          <w:rFonts w:ascii="Arial" w:hAnsi="Arial" w:cs="Arial"/>
          <w:b/>
          <w:bCs/>
          <w:szCs w:val="22"/>
          <w:lang w:val="fr-FR"/>
        </w:rPr>
        <w:t>Principe</w:t>
      </w:r>
    </w:p>
    <w:p w:rsidR="004F7491" w:rsidRPr="005363F6" w:rsidRDefault="00E53461" w:rsidP="009843D5">
      <w:pPr>
        <w:spacing w:line="276" w:lineRule="auto"/>
        <w:rPr>
          <w:lang w:val="fr-FR"/>
        </w:rPr>
      </w:pPr>
      <w:r w:rsidRPr="00E53461">
        <w:rPr>
          <w:rFonts w:ascii="Arial" w:hAnsi="Arial" w:cs="Arial"/>
          <w:b/>
          <w:bCs/>
          <w:szCs w:val="22"/>
          <w:lang w:val="fr-FR"/>
        </w:rPr>
        <w:pict>
          <v:group id="_x0000_s1109" style="position:absolute;left:0;text-align:left;margin-left:43.2pt;margin-top:102.45pt;width:415.45pt;height:209.35pt;z-index:251657216" coordorigin="3049,9000" coordsize="7313,3687">
            <v:line id="_x0000_s1110" style="position:absolute" from="3094,10485" to="10362,10486">
              <v:stroke dashstyle="1 1"/>
            </v:line>
            <v:line id="_x0000_s1111" style="position:absolute" from="4715,9615" to="4715,11550" strokecolor="#0080ff"/>
            <v:line id="_x0000_s1112" style="position:absolute" from="4715,9615" to="4775,9735" strokecolor="#0080ff"/>
            <v:line id="_x0000_s1113" style="position:absolute;flip:x" from="4655,9615" to="4715,9735" strokecolor="#0080ff"/>
            <v:line id="_x0000_s1114" style="position:absolute;flip:y" from="4715,11430" to="4775,11550" strokecolor="#0080ff"/>
            <v:line id="_x0000_s1115" style="position:absolute;flip:x y" from="4655,11430" to="4715,11550" strokecolor="#0080ff"/>
            <v:line id="_x0000_s1116" style="position:absolute;flip:y" from="3184,10035" to="3185,10470" strokecolor="red" strokeweight="2.25pt"/>
            <v:shape id="_x0000_s1117" style="position:absolute;left:3119;top:10020;width:60;height:120" coordsize="60,120" path="m60,l,120r60,l60,xe" fillcolor="red" strokecolor="red" strokeweight="2.25pt">
              <v:path arrowok="t"/>
            </v:shape>
            <v:shape id="_x0000_s1118" style="position:absolute;left:3179;top:10015;width:60;height:120" coordsize="60,120" path="m,l60,120,,120,,xe" fillcolor="red" strokecolor="red" strokeweight="2.25pt">
              <v:path arrowok="t"/>
            </v:shape>
            <v:line id="_x0000_s1119" style="position:absolute;flip:y" from="9968,10530" to="9968,12000" strokecolor="#0080ff" strokeweight="2.25pt"/>
            <v:shape id="_x0000_s1120" style="position:absolute;left:9908;top:11880;width:60;height:120" coordsize="60,120" path="m60,120l,,60,r,120xe" fillcolor="#0080ff" strokecolor="#0080ff" strokeweight="2.25pt">
              <v:path arrowok="t"/>
            </v:shape>
            <v:shape id="_x0000_s1121" style="position:absolute;left:9968;top:11880;width:60;height:120" coordsize="60,120" path="m,120l60,,,,,120xe" fillcolor="#0080ff" strokecolor="#0080ff" strokeweight="2.25pt">
              <v:path arrowok="t"/>
            </v:shape>
            <v:line id="_x0000_s1122" style="position:absolute" from="8437,9765" to="8437,11700" strokecolor="red"/>
            <v:line id="_x0000_s1123" style="position:absolute" from="8437,9765" to="8497,9885" strokecolor="red"/>
            <v:line id="_x0000_s1124" style="position:absolute;flip:x" from="8377,9765" to="8437,9885" strokecolor="red"/>
            <v:line id="_x0000_s1125" style="position:absolute;flip:y" from="8437,11580" to="8497,11700" strokecolor="red"/>
            <v:line id="_x0000_s1126" style="position:absolute;flip:x y" from="8377,11580" to="8437,11700" strokecolor="red"/>
            <v:line id="_x0000_s1127" style="position:absolute" from="3049,10005" to="8422,10005" strokecolor="red"/>
            <v:line id="_x0000_s1128" style="position:absolute" from="3184,10005" to="9968,12045" strokecolor="#0080ff"/>
            <v:line id="_x0000_s1129" style="position:absolute;flip:x y" from="9863,11955" to="9968,12045" strokecolor="#0080ff"/>
            <v:line id="_x0000_s1130" style="position:absolute;flip:x" from="9833,12045" to="9968,12075" strokecolor="#0080ff"/>
            <v:line id="_x0000_s1131" style="position:absolute" from="4715,10005" to="9968,12030" strokecolor="#0080ff"/>
            <v:line id="_x0000_s1132" style="position:absolute;flip:x y" from="9878,11925" to="9968,12030" strokecolor="#0080ff"/>
            <v:line id="_x0000_s1133" style="position:absolute;flip:x" from="9833,12030" to="9968,12045" strokecolor="#0080ff"/>
            <v:line id="_x0000_s1134" style="position:absolute" from="3064,9995" to="9938,10625" strokecolor="red"/>
            <v:line id="_x0000_s1135" style="position:absolute;flip:x y" from="9818,10530" to="9938,10605" strokecolor="red"/>
            <v:line id="_x0000_s1136" style="position:absolute;flip:x" from="9803,10605" to="9938,10650" strokecolor="red"/>
            <v:line id="_x0000_s1137" style="position:absolute" from="8452,10005" to="9938,10590" strokecolor="red"/>
            <v:line id="_x0000_s1138" style="position:absolute;flip:x y" from="9848,10485" to="9938,10590" strokecolor="red"/>
            <v:line id="_x0000_s1139" style="position:absolute;flip:x" from="9803,10590" to="9938,10605" strokecolor="red"/>
            <v:line id="_x0000_s1140" style="position:absolute" from="3064,10005" to="4730,10005" strokecolor="#0080ff"/>
            <v:line id="_x0000_s1141" style="position:absolute;flip:x" from="9953,10485" to="9968,10695" strokecolor="red" strokeweight="2.25pt"/>
            <v:shape id="_x0000_s1142" style="position:absolute;left:9953;top:10575;width:60;height:120" coordsize="60,120" path="m,120l60,,,,,120xe" fillcolor="red" strokecolor="red" strokeweight="2.25pt">
              <v:path arrowok="t"/>
            </v:shape>
            <v:shape id="_x0000_s1143" style="position:absolute;left:9893;top:10575;width:60;height:120" coordsize="60,120" path="m60,120l,,60,r,120xe" fillcolor="red" strokecolor="red" strokeweight="2.25pt">
              <v:path arrowok="t"/>
            </v:shape>
            <v:line id="_x0000_s1144" style="position:absolute" from="3189,10470" to="3190,12420">
              <v:stroke dashstyle="1 1"/>
            </v:line>
            <v:line id="_x0000_s1145" style="position:absolute" from="4715,11610" to="4715,12390">
              <v:stroke dashstyle="1 1"/>
            </v:line>
            <v:line id="_x0000_s1146" style="position:absolute" from="8452,11790" to="8452,12435">
              <v:stroke dashstyle="1 1"/>
            </v:line>
            <v:line id="_x0000_s1147" style="position:absolute" from="9968,12060" to="9968,12510">
              <v:stroke dashstyle="1 1"/>
            </v:line>
            <v:line id="_x0000_s1148" style="position:absolute" from="3194,12300" to="4715,12301"/>
            <v:line id="_x0000_s1149" style="position:absolute;flip:y" from="3194,12240" to="3314,12300"/>
            <v:line id="_x0000_s1150" style="position:absolute" from="3194,12300" to="3314,12360"/>
            <v:line id="_x0000_s1151" style="position:absolute;flip:x y" from="4595,12240" to="4715,12300"/>
            <v:line id="_x0000_s1152" style="position:absolute;flip:x" from="4595,12300" to="4715,12360"/>
            <v:line id="_x0000_s1153" style="position:absolute" from="4745,12315" to="8437,12315"/>
            <v:line id="_x0000_s1154" style="position:absolute;flip:y" from="4745,12255" to="4865,12315"/>
            <v:line id="_x0000_s1155" style="position:absolute" from="4745,12315" to="4865,12375"/>
            <v:line id="_x0000_s1156" style="position:absolute;flip:x y" from="8317,12255" to="8437,12315"/>
            <v:line id="_x0000_s1157" style="position:absolute;flip:x" from="8317,12315" to="8437,12375"/>
            <v:line id="_x0000_s1158" style="position:absolute" from="3190,12435" to="9968,12436"/>
            <v:line id="_x0000_s1159" style="position:absolute;flip:y" from="3189,12375" to="3309,12435"/>
            <v:line id="_x0000_s1160" style="position:absolute" from="3199,12435" to="3319,12495"/>
            <v:line id="_x0000_s1161" style="position:absolute;flip:x y" from="9848,12375" to="9968,12435"/>
            <v:line id="_x0000_s1162" style="position:absolute;flip:x" from="9848,12435" to="9968,12495"/>
            <v:line id="_x0000_s1163" style="position:absolute" from="4730,12135" to="9968,12165"/>
            <v:line id="_x0000_s1164" style="position:absolute;flip:y" from="4730,12075" to="4850,12135"/>
            <v:line id="_x0000_s1165" style="position:absolute" from="4730,12135" to="4850,12195"/>
            <v:line id="_x0000_s1166" style="position:absolute;flip:x y" from="9848,12105" to="9968,12165"/>
            <v:line id="_x0000_s1167" style="position:absolute;flip:x" from="9848,12165" to="9968,12225"/>
            <v:rect id="_x0000_s1168" style="position:absolute;left:6846;top:11850;width:219;height:564" filled="f" stroked="f">
              <v:textbox style="mso-next-textbox:#_x0000_s1168" inset="0,0,0,0">
                <w:txbxContent>
                  <w:p w:rsidR="00D41D6B" w:rsidRPr="006B66CA" w:rsidRDefault="00D41D6B" w:rsidP="006B66CA">
                    <w:pPr>
                      <w:rPr>
                        <w:szCs w:val="22"/>
                      </w:rPr>
                    </w:pPr>
                    <w:r w:rsidRPr="006B66CA">
                      <w:rPr>
                        <w:color w:val="000000"/>
                        <w:szCs w:val="22"/>
                        <w:lang w:val="en-US"/>
                      </w:rPr>
                      <w:t>a´</w:t>
                    </w:r>
                  </w:p>
                </w:txbxContent>
              </v:textbox>
            </v:rect>
            <v:rect id="_x0000_s1169" style="position:absolute;left:6366;top:12090;width:138;height:282" filled="f" stroked="f">
              <v:textbox style="mso-next-textbox:#_x0000_s1169" inset="0,0,0,0">
                <w:txbxContent>
                  <w:p w:rsidR="00D41D6B" w:rsidRPr="006B66CA" w:rsidRDefault="00D41D6B" w:rsidP="006B66CA">
                    <w:pPr>
                      <w:rPr>
                        <w:szCs w:val="22"/>
                      </w:rPr>
                    </w:pPr>
                    <w:proofErr w:type="gramStart"/>
                    <w:r w:rsidRPr="006B66CA">
                      <w:rPr>
                        <w:color w:val="000000"/>
                        <w:szCs w:val="22"/>
                        <w:lang w:val="en-US"/>
                      </w:rPr>
                      <w:t>d</w:t>
                    </w:r>
                    <w:proofErr w:type="gramEnd"/>
                  </w:p>
                </w:txbxContent>
              </v:textbox>
            </v:rect>
            <v:rect id="_x0000_s1170" style="position:absolute;left:7131;top:12405;width:138;height:282" filled="f" stroked="f">
              <v:textbox style="mso-next-textbox:#_x0000_s1170" inset="0,0,0,0">
                <w:txbxContent>
                  <w:p w:rsidR="00D41D6B" w:rsidRPr="006B66CA" w:rsidRDefault="00D41D6B" w:rsidP="006B66CA">
                    <w:pPr>
                      <w:rPr>
                        <w:szCs w:val="22"/>
                      </w:rPr>
                    </w:pPr>
                    <w:proofErr w:type="gramStart"/>
                    <w:r w:rsidRPr="006B66CA">
                      <w:rPr>
                        <w:color w:val="000000"/>
                        <w:szCs w:val="22"/>
                        <w:lang w:val="en-US"/>
                      </w:rPr>
                      <w:t>e</w:t>
                    </w:r>
                    <w:proofErr w:type="gramEnd"/>
                  </w:p>
                </w:txbxContent>
              </v:textbox>
            </v:rect>
            <v:rect id="_x0000_s1171" style="position:absolute;left:3785;top:12030;width:138;height:282" filled="f" stroked="f">
              <v:textbox style="mso-next-textbox:#_x0000_s1171" inset="0,0,0,0">
                <w:txbxContent>
                  <w:p w:rsidR="00D41D6B" w:rsidRPr="006B66CA" w:rsidRDefault="00D41D6B" w:rsidP="006B66CA">
                    <w:pPr>
                      <w:rPr>
                        <w:szCs w:val="22"/>
                      </w:rPr>
                    </w:pPr>
                    <w:proofErr w:type="gramStart"/>
                    <w:r w:rsidRPr="006B66CA">
                      <w:rPr>
                        <w:color w:val="000000"/>
                        <w:szCs w:val="22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rect>
            <v:line id="_x0000_s1172" style="position:absolute" from="9983,9000" to="9983,12420" strokeweight="2pt"/>
            <v:rect id="_x0000_s1173" style="position:absolute;left:9316;top:9271;width:614;height:563" filled="f" stroked="f">
              <v:textbox style="mso-next-textbox:#_x0000_s1173" inset="0,0,0,0">
                <w:txbxContent>
                  <w:p w:rsidR="00D41D6B" w:rsidRPr="006B66CA" w:rsidRDefault="00D41D6B" w:rsidP="006B66CA">
                    <w:pPr>
                      <w:rPr>
                        <w:szCs w:val="22"/>
                      </w:rPr>
                    </w:pPr>
                    <w:proofErr w:type="spellStart"/>
                    <w:proofErr w:type="gramStart"/>
                    <w:r w:rsidRPr="006B66CA">
                      <w:rPr>
                        <w:color w:val="000000"/>
                        <w:szCs w:val="22"/>
                        <w:lang w:val="en-US"/>
                      </w:rPr>
                      <w:t>écran</w:t>
                    </w:r>
                    <w:proofErr w:type="spellEnd"/>
                    <w:proofErr w:type="gramEnd"/>
                  </w:p>
                </w:txbxContent>
              </v:textbox>
            </v:rect>
            <v:rect id="_x0000_s1174" style="position:absolute;left:3094;top:9313;width:532;height:564" filled="f" stroked="f">
              <v:textbox style="mso-next-textbox:#_x0000_s1174" inset="0,0,0,0">
                <w:txbxContent>
                  <w:p w:rsidR="00D41D6B" w:rsidRPr="006B66CA" w:rsidRDefault="00D41D6B" w:rsidP="006B66CA">
                    <w:pPr>
                      <w:rPr>
                        <w:szCs w:val="22"/>
                      </w:rPr>
                    </w:pPr>
                    <w:proofErr w:type="gramStart"/>
                    <w:r w:rsidRPr="006B66CA">
                      <w:rPr>
                        <w:color w:val="000000"/>
                        <w:szCs w:val="22"/>
                        <w:lang w:val="en-US"/>
                      </w:rPr>
                      <w:t>objet</w:t>
                    </w:r>
                    <w:proofErr w:type="gramEnd"/>
                  </w:p>
                </w:txbxContent>
              </v:textbox>
            </v:rect>
            <v:rect id="_x0000_s1175" style="position:absolute;left:4258;top:9292;width:981;height:564" filled="f" stroked="f">
              <v:textbox style="mso-next-textbox:#_x0000_s1175" inset="0,0,0,0">
                <w:txbxContent>
                  <w:p w:rsidR="00D41D6B" w:rsidRPr="006B66CA" w:rsidRDefault="00D41D6B" w:rsidP="006B66CA">
                    <w:pPr>
                      <w:rPr>
                        <w:szCs w:val="22"/>
                      </w:rPr>
                    </w:pPr>
                    <w:proofErr w:type="gramStart"/>
                    <w:r w:rsidRPr="006B66CA">
                      <w:rPr>
                        <w:color w:val="000000"/>
                        <w:szCs w:val="22"/>
                        <w:lang w:val="en-US"/>
                      </w:rPr>
                      <w:t>position</w:t>
                    </w:r>
                    <w:proofErr w:type="gramEnd"/>
                    <w:r w:rsidRPr="006B66CA">
                      <w:rPr>
                        <w:color w:val="000000"/>
                        <w:szCs w:val="22"/>
                        <w:lang w:val="en-US"/>
                      </w:rPr>
                      <w:t xml:space="preserve"> I</w:t>
                    </w:r>
                  </w:p>
                </w:txbxContent>
              </v:textbox>
            </v:rect>
            <v:rect id="_x0000_s1176" style="position:absolute;left:7424;top:9283;width:1050;height:564" filled="f" stroked="f">
              <v:textbox style="mso-next-textbox:#_x0000_s1176" inset="0,0,0,0">
                <w:txbxContent>
                  <w:p w:rsidR="00D41D6B" w:rsidRPr="006B66CA" w:rsidRDefault="00D41D6B" w:rsidP="006B66CA">
                    <w:pPr>
                      <w:rPr>
                        <w:szCs w:val="22"/>
                      </w:rPr>
                    </w:pPr>
                    <w:proofErr w:type="gramStart"/>
                    <w:r w:rsidRPr="006B66CA">
                      <w:rPr>
                        <w:color w:val="000000"/>
                        <w:szCs w:val="22"/>
                        <w:lang w:val="en-US"/>
                      </w:rPr>
                      <w:t>po</w:t>
                    </w:r>
                    <w:r w:rsidR="0074376B">
                      <w:rPr>
                        <w:color w:val="000000"/>
                        <w:szCs w:val="22"/>
                        <w:lang w:val="en-US"/>
                      </w:rPr>
                      <w:t>si</w:t>
                    </w:r>
                    <w:r w:rsidRPr="006B66CA">
                      <w:rPr>
                        <w:color w:val="000000"/>
                        <w:szCs w:val="22"/>
                        <w:lang w:val="en-US"/>
                      </w:rPr>
                      <w:t>tion</w:t>
                    </w:r>
                    <w:proofErr w:type="gramEnd"/>
                    <w:r w:rsidRPr="006B66CA">
                      <w:rPr>
                        <w:color w:val="000000"/>
                        <w:szCs w:val="22"/>
                        <w:lang w:val="en-US"/>
                      </w:rPr>
                      <w:t xml:space="preserve"> II</w:t>
                    </w:r>
                  </w:p>
                </w:txbxContent>
              </v:textbox>
            </v:rect>
            <v:rect id="_x0000_s1177" style="position:absolute;left:9608;top:10110;width:150;height:282" filled="f" stroked="f">
              <v:textbox style="mso-next-textbox:#_x0000_s1177" inset="0,0,0,0">
                <w:txbxContent>
                  <w:p w:rsidR="00D41D6B" w:rsidRPr="006B66CA" w:rsidRDefault="00D41D6B" w:rsidP="006B66CA">
                    <w:pPr>
                      <w:rPr>
                        <w:szCs w:val="22"/>
                      </w:rPr>
                    </w:pPr>
                    <w:r w:rsidRPr="006B66CA">
                      <w:rPr>
                        <w:color w:val="000000"/>
                        <w:szCs w:val="22"/>
                        <w:lang w:val="en-US"/>
                      </w:rPr>
                      <w:t>F</w:t>
                    </w:r>
                  </w:p>
                </w:txbxContent>
              </v:textbox>
            </v:rect>
            <v:rect id="_x0000_s1178" style="position:absolute;left:5811;top:10530;width:150;height:282" filled="f" stroked="f">
              <v:textbox style="mso-next-textbox:#_x0000_s1178" inset="0,0,0,0">
                <w:txbxContent>
                  <w:p w:rsidR="00D41D6B" w:rsidRPr="006B66CA" w:rsidRDefault="00D41D6B" w:rsidP="006B66CA">
                    <w:pPr>
                      <w:rPr>
                        <w:szCs w:val="22"/>
                      </w:rPr>
                    </w:pPr>
                    <w:r w:rsidRPr="006B66CA">
                      <w:rPr>
                        <w:color w:val="000000"/>
                        <w:szCs w:val="22"/>
                        <w:lang w:val="en-US"/>
                      </w:rPr>
                      <w:t>F</w:t>
                    </w:r>
                  </w:p>
                </w:txbxContent>
              </v:textbox>
            </v:rect>
            <v:rect id="_x0000_s1179" style="position:absolute;left:3124;top:10545;width:164;height:282" filled="f" stroked="f">
              <v:textbox style="mso-next-textbox:#_x0000_s1179" inset="0,0,0,0">
                <w:txbxContent>
                  <w:p w:rsidR="00D41D6B" w:rsidRPr="006B66CA" w:rsidRDefault="00D41D6B" w:rsidP="006B66CA">
                    <w:pPr>
                      <w:rPr>
                        <w:szCs w:val="22"/>
                      </w:rPr>
                    </w:pPr>
                    <w:r w:rsidRPr="006B66CA">
                      <w:rPr>
                        <w:color w:val="000000"/>
                        <w:szCs w:val="22"/>
                        <w:lang w:val="en-US"/>
                      </w:rPr>
                      <w:t>A</w:t>
                    </w:r>
                  </w:p>
                </w:txbxContent>
              </v:textbox>
            </v:rect>
            <v:rect id="_x0000_s1180" style="position:absolute;left:10118;top:10485;width:219;height:564" filled="f" stroked="f">
              <v:textbox style="mso-next-textbox:#_x0000_s1180" inset="0,0,0,0">
                <w:txbxContent>
                  <w:p w:rsidR="00D41D6B" w:rsidRPr="006B66CA" w:rsidRDefault="00D41D6B" w:rsidP="006B66CA">
                    <w:pPr>
                      <w:rPr>
                        <w:szCs w:val="22"/>
                      </w:rPr>
                    </w:pPr>
                    <w:r w:rsidRPr="006B66CA">
                      <w:rPr>
                        <w:color w:val="000000"/>
                        <w:szCs w:val="22"/>
                        <w:lang w:val="en-US"/>
                      </w:rPr>
                      <w:t>A’</w:t>
                    </w:r>
                  </w:p>
                </w:txbxContent>
              </v:textbox>
            </v:rect>
            <v:rect id="_x0000_s1181" style="position:absolute;left:4339;top:10530;width:192;height:282" filled="f" stroked="f">
              <v:textbox style="mso-next-textbox:#_x0000_s1181" inset="0,0,0,0">
                <w:txbxContent>
                  <w:p w:rsidR="00D41D6B" w:rsidRPr="006B66CA" w:rsidRDefault="00D41D6B" w:rsidP="006B66CA">
                    <w:pPr>
                      <w:rPr>
                        <w:szCs w:val="22"/>
                      </w:rPr>
                    </w:pPr>
                    <w:r w:rsidRPr="006B66CA">
                      <w:rPr>
                        <w:color w:val="000000"/>
                        <w:szCs w:val="22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182" style="position:absolute;left:8063;top:10545;width:192;height:282" filled="f" stroked="f">
              <v:textbox style="mso-next-textbox:#_x0000_s1182" inset="0,0,0,0">
                <w:txbxContent>
                  <w:p w:rsidR="00D41D6B" w:rsidRPr="006B66CA" w:rsidRDefault="00D41D6B" w:rsidP="006B66CA">
                    <w:pPr>
                      <w:rPr>
                        <w:szCs w:val="22"/>
                      </w:rPr>
                    </w:pPr>
                    <w:r w:rsidRPr="006B66CA">
                      <w:rPr>
                        <w:color w:val="000000"/>
                        <w:szCs w:val="22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183" style="position:absolute;left:4475;top:10680;width:92;height:188" filled="f" stroked="f">
              <v:textbox style="mso-next-textbox:#_x0000_s1183" inset="0,0,0,0">
                <w:txbxContent>
                  <w:p w:rsidR="00D41D6B" w:rsidRPr="006B66CA" w:rsidRDefault="00D41D6B" w:rsidP="006B66CA">
                    <w:pPr>
                      <w:rPr>
                        <w:szCs w:val="22"/>
                      </w:rPr>
                    </w:pPr>
                    <w:r w:rsidRPr="006B66CA">
                      <w:rPr>
                        <w:color w:val="000000"/>
                        <w:szCs w:val="22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84" style="position:absolute;left:8212;top:10710;width:92;height:188" filled="f" stroked="f">
              <v:textbox style="mso-next-textbox:#_x0000_s1184" inset="0,0,0,0">
                <w:txbxContent>
                  <w:p w:rsidR="00D41D6B" w:rsidRPr="006B66CA" w:rsidRDefault="00D41D6B" w:rsidP="006B66CA">
                    <w:pPr>
                      <w:rPr>
                        <w:szCs w:val="22"/>
                      </w:rPr>
                    </w:pPr>
                    <w:r w:rsidRPr="006B66CA">
                      <w:rPr>
                        <w:color w:val="000000"/>
                        <w:szCs w:val="22"/>
                        <w:lang w:val="en-US"/>
                      </w:rPr>
                      <w:t>2</w:t>
                    </w:r>
                  </w:p>
                </w:txbxContent>
              </v:textbox>
            </v:rect>
            <w10:wrap type="topAndBottom"/>
          </v:group>
        </w:pict>
      </w:r>
      <w:r w:rsidR="004F7491" w:rsidRPr="005363F6">
        <w:rPr>
          <w:lang w:val="fr-FR"/>
        </w:rPr>
        <w:t xml:space="preserve">On </w:t>
      </w:r>
      <w:r w:rsidR="0074376B">
        <w:rPr>
          <w:lang w:val="fr-FR"/>
        </w:rPr>
        <w:t>met</w:t>
      </w:r>
      <w:r w:rsidR="004F7491" w:rsidRPr="005363F6">
        <w:rPr>
          <w:lang w:val="fr-FR"/>
        </w:rPr>
        <w:t xml:space="preserve"> l’objet et l’écran sur le banc d’optique, on les fixe et on mesure leur distance </w:t>
      </w:r>
      <m:oMath>
        <m:r>
          <w:rPr>
            <w:rFonts w:ascii="Cambria Math" w:hAnsi="Cambria Math"/>
            <w:lang w:val="fr-FR"/>
          </w:rPr>
          <m:t>e=</m:t>
        </m:r>
        <m:acc>
          <m:accPr>
            <m:chr m:val="̅"/>
            <m:ctrlPr>
              <w:rPr>
                <w:rFonts w:ascii="Cambria Math" w:hAnsi="Cambria Math"/>
                <w:i/>
                <w:lang w:val="fr-FR"/>
              </w:rPr>
            </m:ctrlPr>
          </m:accPr>
          <m:e>
            <m:r>
              <w:rPr>
                <w:rFonts w:ascii="Cambria Math" w:hAnsi="Cambria Math"/>
                <w:lang w:val="fr-FR"/>
              </w:rPr>
              <m:t>AA'</m:t>
            </m:r>
          </m:e>
        </m:acc>
      </m:oMath>
      <w:r w:rsidR="004F7491" w:rsidRPr="005363F6">
        <w:rPr>
          <w:lang w:val="fr-FR"/>
        </w:rPr>
        <w:t xml:space="preserve">. </w:t>
      </w:r>
      <w:r w:rsidR="0074376B">
        <w:rPr>
          <w:lang w:val="fr-FR"/>
        </w:rPr>
        <w:t>O</w:t>
      </w:r>
      <w:r w:rsidR="004F7491" w:rsidRPr="005363F6">
        <w:rPr>
          <w:lang w:val="fr-FR"/>
        </w:rPr>
        <w:t>n place</w:t>
      </w:r>
      <w:r w:rsidR="0074376B">
        <w:rPr>
          <w:lang w:val="fr-FR"/>
        </w:rPr>
        <w:t xml:space="preserve"> ensuite</w:t>
      </w:r>
      <w:r w:rsidR="004F7491" w:rsidRPr="005363F6">
        <w:rPr>
          <w:lang w:val="fr-FR"/>
        </w:rPr>
        <w:t xml:space="preserve"> la lentille convergente étudiée entre l’objet et l’écran. Il existe deux positions de la lentille où l'image réelle, bien f</w:t>
      </w:r>
      <w:r w:rsidR="0074376B">
        <w:rPr>
          <w:lang w:val="fr-FR"/>
        </w:rPr>
        <w:t>ocalisée, se forme sur l'écran – l</w:t>
      </w:r>
      <w:r w:rsidR="004F7491" w:rsidRPr="005363F6">
        <w:rPr>
          <w:lang w:val="fr-FR"/>
        </w:rPr>
        <w:t>’une quand la lentille est en O</w:t>
      </w:r>
      <w:r w:rsidR="004F7491" w:rsidRPr="0074376B">
        <w:rPr>
          <w:vertAlign w:val="subscript"/>
          <w:lang w:val="fr-FR"/>
        </w:rPr>
        <w:t>1</w:t>
      </w:r>
      <w:r w:rsidR="004F7491" w:rsidRPr="005363F6">
        <w:rPr>
          <w:lang w:val="fr-FR"/>
        </w:rPr>
        <w:t xml:space="preserve"> et l’image est agrandie, l’autre quand la lentille est en O</w:t>
      </w:r>
      <w:r w:rsidR="004F7491" w:rsidRPr="0074376B">
        <w:rPr>
          <w:vertAlign w:val="subscript"/>
          <w:lang w:val="fr-FR"/>
        </w:rPr>
        <w:t>2</w:t>
      </w:r>
      <w:r w:rsidR="004F7491" w:rsidRPr="005363F6">
        <w:rPr>
          <w:lang w:val="fr-FR"/>
        </w:rPr>
        <w:t xml:space="preserve"> et l’image est réduite. Il faut trouver expérimentalement ces deux positions et mesurer leur distance, notée </w:t>
      </w:r>
      <m:oMath>
        <m:r>
          <w:rPr>
            <w:rFonts w:ascii="Cambria Math" w:hAnsi="Cambria Math"/>
            <w:lang w:val="fr-FR"/>
          </w:rPr>
          <m:t>d=</m:t>
        </m:r>
        <m:acc>
          <m:accPr>
            <m:chr m:val="̅"/>
            <m:ctrlPr>
              <w:rPr>
                <w:rFonts w:ascii="Cambria Math" w:hAnsi="Cambria Math"/>
                <w:i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lang w:val="fr-FR"/>
                  </w:rPr>
                  <m:t>O</m:t>
                </m:r>
              </m:e>
              <m:sub>
                <m:r>
                  <w:rPr>
                    <w:rFonts w:ascii="Cambria Math" w:hAnsi="Cambria Math"/>
                    <w:lang w:val="fr-FR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lang w:val="fr-FR"/>
                  </w:rPr>
                  <m:t>O</m:t>
                </m:r>
              </m:e>
              <m:sub>
                <m:r>
                  <w:rPr>
                    <w:rFonts w:ascii="Cambria Math" w:hAnsi="Cambria Math"/>
                    <w:lang w:val="fr-FR"/>
                  </w:rPr>
                  <m:t>2</m:t>
                </m:r>
              </m:sub>
            </m:sSub>
          </m:e>
        </m:acc>
      </m:oMath>
      <w:r w:rsidR="004F7491" w:rsidRPr="005363F6">
        <w:rPr>
          <w:lang w:val="fr-FR"/>
        </w:rPr>
        <w:t xml:space="preserve">. Connaissant </w:t>
      </w:r>
      <w:r w:rsidR="004F7491" w:rsidRPr="009843D5">
        <w:rPr>
          <w:i/>
          <w:lang w:val="fr-FR"/>
        </w:rPr>
        <w:t>d</w:t>
      </w:r>
      <w:r w:rsidR="004F7491" w:rsidRPr="005363F6">
        <w:rPr>
          <w:lang w:val="fr-FR"/>
        </w:rPr>
        <w:t xml:space="preserve"> et </w:t>
      </w:r>
      <w:r w:rsidR="004F7491" w:rsidRPr="009843D5">
        <w:rPr>
          <w:i/>
          <w:lang w:val="fr-FR"/>
        </w:rPr>
        <w:t>e</w:t>
      </w:r>
      <w:r w:rsidR="004F7491" w:rsidRPr="005363F6">
        <w:rPr>
          <w:lang w:val="fr-FR"/>
        </w:rPr>
        <w:t>, on calcule la distance focale</w:t>
      </w:r>
      <w:r w:rsidR="0074376B">
        <w:rPr>
          <w:lang w:val="fr-FR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lang w:val="fr-FR"/>
              </w:rPr>
            </m:ctrlPr>
          </m:accPr>
          <m:e>
            <m:r>
              <w:rPr>
                <w:rFonts w:ascii="Cambria Math" w:hAnsi="Cambria Math"/>
                <w:lang w:val="fr-FR"/>
              </w:rPr>
              <m:t>OF'</m:t>
            </m:r>
          </m:e>
        </m:acc>
      </m:oMath>
      <w:r w:rsidR="004F7491" w:rsidRPr="005363F6">
        <w:rPr>
          <w:lang w:val="fr-FR"/>
        </w:rPr>
        <w:t xml:space="preserve"> d'après la formule</w:t>
      </w:r>
      <w:r w:rsidR="0074376B">
        <w:rPr>
          <w:lang w:val="fr-FR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lang w:val="fr-FR"/>
              </w:rPr>
            </m:ctrlPr>
          </m:accPr>
          <m:e>
            <m:r>
              <w:rPr>
                <w:rFonts w:ascii="Cambria Math" w:hAnsi="Cambria Math"/>
                <w:lang w:val="fr-FR"/>
              </w:rPr>
              <m:t>OF'</m:t>
            </m:r>
          </m:e>
        </m:acc>
        <m: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lang w:val="fr-FR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lang w:val="fr-FR"/>
                  </w:rPr>
                  <m:t>e</m:t>
                </m:r>
              </m:e>
              <m:sup>
                <m:r>
                  <w:rPr>
                    <w:rFonts w:ascii="Cambria Math" w:hAnsi="Cambria Math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/>
                <w:lang w:val="fr-FR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lang w:val="fr-FR"/>
                  </w:rPr>
                  <m:t>d</m:t>
                </m:r>
              </m:e>
              <m:sup>
                <m:r>
                  <w:rPr>
                    <w:rFonts w:ascii="Cambria Math" w:hAnsi="Cambria Math"/>
                    <w:lang w:val="fr-FR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fr-FR"/>
              </w:rPr>
              <m:t>4∙e</m:t>
            </m:r>
          </m:den>
        </m:f>
      </m:oMath>
      <w:r w:rsidR="004F7491" w:rsidRPr="005363F6">
        <w:rPr>
          <w:lang w:val="fr-FR"/>
        </w:rPr>
        <w:t>.</w:t>
      </w:r>
    </w:p>
    <w:p w:rsidR="004F7491" w:rsidRPr="009843D5" w:rsidRDefault="004F7491" w:rsidP="009843D5">
      <w:pPr>
        <w:pStyle w:val="Odstavecseseznamem"/>
        <w:numPr>
          <w:ilvl w:val="0"/>
          <w:numId w:val="3"/>
        </w:numPr>
        <w:spacing w:line="276" w:lineRule="auto"/>
        <w:rPr>
          <w:lang w:val="fr-FR"/>
        </w:rPr>
      </w:pPr>
      <w:r w:rsidRPr="009843D5">
        <w:rPr>
          <w:lang w:val="fr-FR"/>
        </w:rPr>
        <w:t>Fai</w:t>
      </w:r>
      <w:r w:rsidR="006435B7" w:rsidRPr="009843D5">
        <w:rPr>
          <w:lang w:val="fr-FR"/>
        </w:rPr>
        <w:t>re</w:t>
      </w:r>
      <w:r w:rsidRPr="009843D5">
        <w:rPr>
          <w:lang w:val="fr-FR"/>
        </w:rPr>
        <w:t xml:space="preserve"> une série de 10 mesures de </w:t>
      </w:r>
      <w:r w:rsidRPr="009843D5">
        <w:rPr>
          <w:i/>
          <w:lang w:val="fr-FR"/>
        </w:rPr>
        <w:t>e</w:t>
      </w:r>
      <w:r w:rsidRPr="009843D5">
        <w:rPr>
          <w:lang w:val="fr-FR"/>
        </w:rPr>
        <w:t xml:space="preserve"> et </w:t>
      </w:r>
      <w:r w:rsidRPr="009843D5">
        <w:rPr>
          <w:i/>
          <w:lang w:val="fr-FR"/>
        </w:rPr>
        <w:t>d</w:t>
      </w:r>
      <w:r w:rsidRPr="009843D5">
        <w:rPr>
          <w:lang w:val="fr-FR"/>
        </w:rPr>
        <w:t xml:space="preserve">, </w:t>
      </w:r>
      <w:r w:rsidR="006435B7" w:rsidRPr="009843D5">
        <w:rPr>
          <w:lang w:val="fr-FR"/>
        </w:rPr>
        <w:t xml:space="preserve">calculer </w:t>
      </w:r>
      <m:oMath>
        <m:acc>
          <m:accPr>
            <m:chr m:val="̅"/>
            <m:ctrlPr>
              <w:rPr>
                <w:rFonts w:ascii="Cambria Math" w:hAnsi="Cambria Math"/>
                <w:i/>
                <w:lang w:val="fr-FR"/>
              </w:rPr>
            </m:ctrlPr>
          </m:accPr>
          <m:e>
            <m:r>
              <w:rPr>
                <w:rFonts w:ascii="Cambria Math" w:hAnsi="Cambria Math"/>
                <w:lang w:val="fr-FR"/>
              </w:rPr>
              <m:t>OF'</m:t>
            </m:r>
          </m:e>
        </m:acc>
      </m:oMath>
      <w:r w:rsidR="006435B7" w:rsidRPr="009843D5">
        <w:rPr>
          <w:lang w:val="fr-FR"/>
        </w:rPr>
        <w:t xml:space="preserve"> et</w:t>
      </w:r>
      <w:r w:rsidRPr="009843D5">
        <w:rPr>
          <w:lang w:val="fr-FR"/>
        </w:rPr>
        <w:t xml:space="preserve"> traite</w:t>
      </w:r>
      <w:r w:rsidR="006435B7" w:rsidRPr="009843D5">
        <w:rPr>
          <w:lang w:val="fr-FR"/>
        </w:rPr>
        <w:t>r</w:t>
      </w:r>
      <w:r w:rsidRPr="009843D5">
        <w:rPr>
          <w:lang w:val="fr-FR"/>
        </w:rPr>
        <w:t xml:space="preserve"> les résultats de façon statistique.</w:t>
      </w:r>
    </w:p>
    <w:p w:rsidR="006B66CA" w:rsidRPr="009843D5" w:rsidRDefault="006B66CA" w:rsidP="009843D5">
      <w:pPr>
        <w:pStyle w:val="Odstavecseseznamem"/>
        <w:numPr>
          <w:ilvl w:val="0"/>
          <w:numId w:val="4"/>
        </w:numPr>
        <w:spacing w:line="276" w:lineRule="auto"/>
        <w:rPr>
          <w:lang w:val="fr-FR"/>
        </w:rPr>
      </w:pPr>
      <w:r w:rsidRPr="009843D5">
        <w:rPr>
          <w:lang w:val="fr-FR"/>
        </w:rPr>
        <w:lastRenderedPageBreak/>
        <w:t xml:space="preserve">Question </w:t>
      </w:r>
      <w:r w:rsidR="006435B7" w:rsidRPr="009843D5">
        <w:rPr>
          <w:lang w:val="fr-FR"/>
        </w:rPr>
        <w:t>pour de bons élèves</w:t>
      </w:r>
      <w:r w:rsidRPr="009843D5">
        <w:rPr>
          <w:lang w:val="fr-FR"/>
        </w:rPr>
        <w:t> : utilisant la relation de conjugaison</w:t>
      </w:r>
      <w:r w:rsidR="006435B7" w:rsidRPr="009843D5">
        <w:rPr>
          <w:lang w:val="fr-FR"/>
        </w:rPr>
        <w:t xml:space="preserve"> et l’homothétie</w:t>
      </w:r>
      <w:r w:rsidRPr="009843D5">
        <w:rPr>
          <w:lang w:val="fr-FR"/>
        </w:rPr>
        <w:t>, démontre</w:t>
      </w:r>
      <w:r w:rsidR="006435B7" w:rsidRPr="009843D5">
        <w:rPr>
          <w:lang w:val="fr-FR"/>
        </w:rPr>
        <w:t>r</w:t>
      </w:r>
      <w:r w:rsidRPr="009843D5">
        <w:rPr>
          <w:lang w:val="fr-FR"/>
        </w:rPr>
        <w:t xml:space="preserve"> la formule</w:t>
      </w:r>
      <w:r w:rsidR="006435B7" w:rsidRPr="009843D5">
        <w:rPr>
          <w:lang w:val="fr-FR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lang w:val="fr-FR"/>
              </w:rPr>
            </m:ctrlPr>
          </m:accPr>
          <m:e>
            <m:r>
              <w:rPr>
                <w:rFonts w:ascii="Cambria Math" w:hAnsi="Cambria Math"/>
                <w:lang w:val="fr-FR"/>
              </w:rPr>
              <m:t>OF'</m:t>
            </m:r>
          </m:e>
        </m:acc>
        <m: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lang w:val="fr-FR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lang w:val="fr-FR"/>
                  </w:rPr>
                  <m:t>e</m:t>
                </m:r>
              </m:e>
              <m:sup>
                <m:r>
                  <w:rPr>
                    <w:rFonts w:ascii="Cambria Math" w:hAnsi="Cambria Math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/>
                <w:lang w:val="fr-FR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lang w:val="fr-FR"/>
                  </w:rPr>
                  <m:t>d</m:t>
                </m:r>
              </m:e>
              <m:sup>
                <m:r>
                  <w:rPr>
                    <w:rFonts w:ascii="Cambria Math" w:hAnsi="Cambria Math"/>
                    <w:lang w:val="fr-FR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fr-FR"/>
              </w:rPr>
              <m:t>4∙e</m:t>
            </m:r>
          </m:den>
        </m:f>
      </m:oMath>
      <w:r w:rsidR="009B5560" w:rsidRPr="009843D5">
        <w:rPr>
          <w:lang w:val="fr-FR"/>
        </w:rPr>
        <w:t xml:space="preserve"> (sur feuille, notée spécialement :-).</w:t>
      </w:r>
    </w:p>
    <w:p w:rsidR="00987901" w:rsidRDefault="00987901" w:rsidP="009843D5">
      <w:pPr>
        <w:pStyle w:val="Nadpis3"/>
        <w:spacing w:line="276" w:lineRule="auto"/>
        <w:rPr>
          <w:lang w:val="fr-FR"/>
        </w:rPr>
      </w:pPr>
    </w:p>
    <w:p w:rsidR="004F7491" w:rsidRDefault="004F7491" w:rsidP="009843D5">
      <w:pPr>
        <w:pStyle w:val="Nadpis3"/>
        <w:spacing w:line="276" w:lineRule="auto"/>
        <w:rPr>
          <w:rFonts w:ascii="Arial" w:hAnsi="Arial"/>
          <w:sz w:val="28"/>
          <w:szCs w:val="28"/>
          <w:lang w:val="fr-FR"/>
        </w:rPr>
      </w:pPr>
      <w:r w:rsidRPr="006435B7">
        <w:rPr>
          <w:rFonts w:ascii="Arial" w:hAnsi="Arial"/>
          <w:sz w:val="28"/>
          <w:szCs w:val="28"/>
          <w:lang w:val="fr-FR"/>
        </w:rPr>
        <w:t>2) Méthode d’Abbe</w:t>
      </w:r>
    </w:p>
    <w:p w:rsidR="006435B7" w:rsidRPr="006435B7" w:rsidRDefault="006435B7" w:rsidP="009843D5">
      <w:pPr>
        <w:spacing w:line="276" w:lineRule="auto"/>
        <w:rPr>
          <w:rFonts w:ascii="Arial" w:hAnsi="Arial" w:cs="Arial"/>
          <w:b/>
          <w:bCs/>
          <w:szCs w:val="22"/>
          <w:lang w:val="fr-FR"/>
        </w:rPr>
      </w:pPr>
      <w:r w:rsidRPr="006435B7">
        <w:rPr>
          <w:rFonts w:ascii="Arial" w:hAnsi="Arial" w:cs="Arial"/>
          <w:b/>
          <w:bCs/>
          <w:szCs w:val="22"/>
          <w:lang w:val="fr-FR"/>
        </w:rPr>
        <w:t>Principe:</w:t>
      </w:r>
    </w:p>
    <w:p w:rsidR="00671DCF" w:rsidRDefault="004F7491" w:rsidP="009843D5">
      <w:pPr>
        <w:spacing w:line="276" w:lineRule="auto"/>
        <w:rPr>
          <w:lang w:val="fr-FR"/>
        </w:rPr>
      </w:pPr>
      <w:r w:rsidRPr="006435B7">
        <w:rPr>
          <w:lang w:val="fr-FR"/>
        </w:rPr>
        <w:t>Cette méthode utilise le grandissement</w:t>
      </w:r>
      <w:r w:rsidR="00A34ACA" w:rsidRPr="006435B7">
        <w:rPr>
          <w:lang w:val="fr-FR"/>
        </w:rPr>
        <w:t xml:space="preserve"> transversal</w:t>
      </w:r>
      <w:r w:rsidRPr="006435B7">
        <w:rPr>
          <w:lang w:val="fr-FR"/>
        </w:rPr>
        <w:t xml:space="preserve"> du système optique. </w:t>
      </w:r>
      <w:r w:rsidR="00A34ACA" w:rsidRPr="006435B7">
        <w:rPr>
          <w:lang w:val="fr-FR"/>
        </w:rPr>
        <w:t xml:space="preserve">On ajuste l’objet, la lentille et l’écran pour observer une image </w:t>
      </w:r>
      <w:r w:rsidR="006435B7">
        <w:rPr>
          <w:lang w:val="fr-FR"/>
        </w:rPr>
        <w:t xml:space="preserve">nette et </w:t>
      </w:r>
      <w:r w:rsidR="00A34ACA" w:rsidRPr="006435B7">
        <w:rPr>
          <w:lang w:val="fr-FR"/>
        </w:rPr>
        <w:t xml:space="preserve">agrandie sur l’écran. On </w:t>
      </w:r>
      <w:r w:rsidRPr="006435B7">
        <w:rPr>
          <w:lang w:val="fr-FR"/>
        </w:rPr>
        <w:t>mesur</w:t>
      </w:r>
      <w:r w:rsidR="00A34ACA" w:rsidRPr="006435B7">
        <w:rPr>
          <w:lang w:val="fr-FR"/>
        </w:rPr>
        <w:t>e</w:t>
      </w:r>
      <w:r w:rsidR="006435B7">
        <w:rPr>
          <w:lang w:val="fr-FR"/>
        </w:rPr>
        <w:t xml:space="preserve"> alors</w:t>
      </w:r>
      <w:r w:rsidRPr="006435B7">
        <w:rPr>
          <w:lang w:val="fr-FR"/>
        </w:rPr>
        <w:t xml:space="preserve"> l</w:t>
      </w:r>
      <w:r w:rsidR="00A34ACA" w:rsidRPr="006435B7">
        <w:rPr>
          <w:lang w:val="fr-FR"/>
        </w:rPr>
        <w:t>a</w:t>
      </w:r>
      <w:r w:rsidRPr="006435B7">
        <w:rPr>
          <w:lang w:val="fr-FR"/>
        </w:rPr>
        <w:t xml:space="preserve"> taille de l'objet</w:t>
      </w:r>
      <w:r w:rsidR="006435B7">
        <w:rPr>
          <w:lang w:val="fr-FR"/>
        </w:rPr>
        <w:t xml:space="preserve"> </w:t>
      </w:r>
      <m:oMath>
        <m:r>
          <w:rPr>
            <w:rFonts w:ascii="Cambria Math" w:hAnsi="Cambria Math"/>
            <w:lang w:val="fr-FR"/>
          </w:rPr>
          <m:t>y=</m:t>
        </m:r>
        <m:acc>
          <m:accPr>
            <m:chr m:val="̅"/>
            <m:ctrlPr>
              <w:rPr>
                <w:rFonts w:ascii="Cambria Math" w:hAnsi="Cambria Math"/>
                <w:i/>
                <w:lang w:val="fr-FR"/>
              </w:rPr>
            </m:ctrlPr>
          </m:accPr>
          <m:e>
            <m:r>
              <w:rPr>
                <w:rFonts w:ascii="Cambria Math" w:hAnsi="Cambria Math"/>
                <w:lang w:val="fr-FR"/>
              </w:rPr>
              <m:t>AB</m:t>
            </m:r>
          </m:e>
        </m:acc>
      </m:oMath>
      <w:r w:rsidR="006435B7">
        <w:rPr>
          <w:lang w:val="fr-FR"/>
        </w:rPr>
        <w:t xml:space="preserve"> </w:t>
      </w:r>
      <w:r w:rsidRPr="006435B7">
        <w:rPr>
          <w:lang w:val="fr-FR"/>
        </w:rPr>
        <w:t xml:space="preserve">et </w:t>
      </w:r>
      <w:r w:rsidR="006435B7">
        <w:rPr>
          <w:lang w:val="fr-FR"/>
        </w:rPr>
        <w:t xml:space="preserve">celle </w:t>
      </w:r>
      <w:r w:rsidRPr="006435B7">
        <w:rPr>
          <w:lang w:val="fr-FR"/>
        </w:rPr>
        <w:t>de l'image</w:t>
      </w:r>
      <w:r w:rsidR="006435B7">
        <w:rPr>
          <w:lang w:val="fr-FR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lang w:val="fr-FR"/>
              </w:rPr>
            </m:ctrlPr>
          </m:sSubSupPr>
          <m:e>
            <m:r>
              <w:rPr>
                <w:rFonts w:ascii="Cambria Math" w:hAnsi="Cambria Math"/>
                <w:lang w:val="fr-FR"/>
              </w:rPr>
              <m:t>y</m:t>
            </m:r>
          </m:e>
          <m:sub>
            <m:r>
              <w:rPr>
                <w:rFonts w:ascii="Cambria Math" w:hAnsi="Cambria Math"/>
                <w:lang w:val="fr-FR"/>
              </w:rPr>
              <m:t>1</m:t>
            </m:r>
          </m:sub>
          <m:sup>
            <m:r>
              <w:rPr>
                <w:rFonts w:ascii="Cambria Math" w:hAnsi="Cambria Math"/>
                <w:lang w:val="fr-FR"/>
              </w:rPr>
              <m:t>'</m:t>
            </m:r>
          </m:sup>
        </m:sSubSup>
        <m:r>
          <w:rPr>
            <w:rFonts w:ascii="Cambria Math" w:hAnsi="Cambria Math"/>
            <w:lang w:val="fr-FR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lang w:val="fr-FR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fr-FR"/>
                  </w:rPr>
                  <m:t>1</m:t>
                </m:r>
              </m:sub>
            </m:sSub>
            <m:r>
              <w:rPr>
                <w:rFonts w:ascii="Cambria Math" w:hAnsi="Cambria Math"/>
                <w:lang w:val="fr-FR"/>
              </w:rPr>
              <m:t>'</m:t>
            </m:r>
            <m:sSub>
              <m:sSubPr>
                <m:ctrlPr>
                  <w:rPr>
                    <w:rFonts w:ascii="Cambria Math" w:hAnsi="Cambria Math"/>
                    <w:i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lang w:val="fr-FR"/>
                  </w:rPr>
                  <m:t>B</m:t>
                </m:r>
              </m:e>
              <m:sub>
                <m:r>
                  <w:rPr>
                    <w:rFonts w:ascii="Cambria Math" w:hAnsi="Cambria Math"/>
                    <w:lang w:val="fr-FR"/>
                  </w:rPr>
                  <m:t>1</m:t>
                </m:r>
              </m:sub>
            </m:sSub>
            <m:r>
              <w:rPr>
                <w:rFonts w:ascii="Cambria Math" w:hAnsi="Cambria Math"/>
                <w:lang w:val="fr-FR"/>
              </w:rPr>
              <m:t>'</m:t>
            </m:r>
          </m:e>
        </m:acc>
      </m:oMath>
      <w:r w:rsidR="006435B7">
        <w:rPr>
          <w:lang w:val="fr-FR"/>
        </w:rPr>
        <w:t xml:space="preserve">. On calcule </w:t>
      </w:r>
      <w:r w:rsidRPr="006435B7">
        <w:rPr>
          <w:lang w:val="fr-FR"/>
        </w:rPr>
        <w:t>le grandissement</w:t>
      </w:r>
      <w:r w:rsidR="006435B7">
        <w:rPr>
          <w:lang w:val="fr-FR"/>
        </w:rPr>
        <w:t xml:space="preserve"> </w:t>
      </w:r>
      <w:r w:rsidR="00671DCF">
        <w:rPr>
          <w:lang w:val="fr-FR"/>
        </w:rPr>
        <w:t xml:space="preserve">initial </w:t>
      </w:r>
      <m:oMath>
        <m:sSub>
          <m:sSubPr>
            <m:ctrlPr>
              <w:rPr>
                <w:rFonts w:ascii="Cambria Math" w:hAnsi="Cambria Math"/>
                <w:i/>
                <w:lang w:val="fr-FR"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γ</m:t>
            </m:r>
          </m:e>
          <m:sub>
            <m:r>
              <w:rPr>
                <w:rFonts w:ascii="Cambria Math" w:hAnsi="Cambria Math"/>
                <w:lang w:val="fr-FR"/>
              </w:rPr>
              <m:t>1</m:t>
            </m:r>
          </m:sub>
        </m:sSub>
        <m: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lang w:val="fr-FR"/>
                  </w:rPr>
                  <m:t>y</m:t>
                </m:r>
              </m:e>
              <m:sub>
                <m:r>
                  <w:rPr>
                    <w:rFonts w:ascii="Cambria Math" w:hAnsi="Cambria Math"/>
                    <w:lang w:val="fr-FR"/>
                  </w:rPr>
                  <m:t>1</m:t>
                </m:r>
              </m:sub>
            </m:sSub>
            <m:r>
              <w:rPr>
                <w:rFonts w:ascii="Cambria Math" w:hAnsi="Cambria Math"/>
                <w:lang w:val="fr-FR"/>
              </w:rPr>
              <m:t>'</m:t>
            </m:r>
          </m:num>
          <m:den>
            <m:r>
              <w:rPr>
                <w:rFonts w:ascii="Cambria Math" w:hAnsi="Cambria Math"/>
                <w:lang w:val="fr-FR"/>
              </w:rPr>
              <m:t>y</m:t>
            </m:r>
          </m:den>
        </m:f>
      </m:oMath>
      <w:r w:rsidRPr="006435B7">
        <w:rPr>
          <w:lang w:val="fr-FR"/>
        </w:rPr>
        <w:t>.</w:t>
      </w:r>
    </w:p>
    <w:p w:rsidR="00671DCF" w:rsidRDefault="00671DCF" w:rsidP="009843D5">
      <w:pPr>
        <w:spacing w:line="276" w:lineRule="auto"/>
        <w:rPr>
          <w:lang w:val="fr-FR"/>
        </w:rPr>
      </w:pPr>
      <w:r>
        <w:rPr>
          <w:lang w:val="fr-FR"/>
        </w:rPr>
        <w:t xml:space="preserve">Sans changer </w:t>
      </w:r>
      <w:r w:rsidR="004F7491" w:rsidRPr="006435B7">
        <w:rPr>
          <w:lang w:val="fr-FR"/>
        </w:rPr>
        <w:t>la position de la lentille</w:t>
      </w:r>
      <w:r w:rsidR="00A34ACA" w:rsidRPr="006435B7">
        <w:rPr>
          <w:lang w:val="fr-FR"/>
        </w:rPr>
        <w:t>,</w:t>
      </w:r>
      <w:r w:rsidR="004F7491" w:rsidRPr="006435B7">
        <w:rPr>
          <w:lang w:val="fr-FR"/>
        </w:rPr>
        <w:t xml:space="preserve"> </w:t>
      </w:r>
      <w:r w:rsidR="004F7491" w:rsidRPr="009B5560">
        <w:rPr>
          <w:u w:val="single"/>
          <w:lang w:val="fr-FR"/>
        </w:rPr>
        <w:t>on approche</w:t>
      </w:r>
      <w:r w:rsidR="004F7491" w:rsidRPr="006435B7">
        <w:rPr>
          <w:lang w:val="fr-FR"/>
        </w:rPr>
        <w:t xml:space="preserve"> l'écran vers la lentille d'une distance</w:t>
      </w:r>
      <w:r>
        <w:rPr>
          <w:lang w:val="fr-FR"/>
        </w:rPr>
        <w:t xml:space="preserve"> connue</w:t>
      </w:r>
      <w:r w:rsidR="004F7491" w:rsidRPr="006435B7">
        <w:rPr>
          <w:lang w:val="fr-FR"/>
        </w:rPr>
        <w:t xml:space="preserve"> </w:t>
      </w:r>
      <w:r w:rsidR="004F7491" w:rsidRPr="00671DCF">
        <w:rPr>
          <w:i/>
          <w:lang w:val="fr-FR"/>
        </w:rPr>
        <w:t>d</w:t>
      </w:r>
      <w:r w:rsidR="004F7491" w:rsidRPr="006435B7">
        <w:rPr>
          <w:lang w:val="fr-FR"/>
        </w:rPr>
        <w:t xml:space="preserve">.  </w:t>
      </w:r>
      <w:r>
        <w:rPr>
          <w:lang w:val="fr-FR"/>
        </w:rPr>
        <w:t>On</w:t>
      </w:r>
      <w:r w:rsidR="004F7491" w:rsidRPr="006435B7">
        <w:rPr>
          <w:lang w:val="fr-FR"/>
        </w:rPr>
        <w:t xml:space="preserve"> trouve</w:t>
      </w:r>
      <w:r>
        <w:rPr>
          <w:lang w:val="fr-FR"/>
        </w:rPr>
        <w:t xml:space="preserve"> ensuite</w:t>
      </w:r>
      <w:r w:rsidR="004F7491" w:rsidRPr="006435B7">
        <w:rPr>
          <w:lang w:val="fr-FR"/>
        </w:rPr>
        <w:t xml:space="preserve"> une nouvelle position </w:t>
      </w:r>
      <w:r w:rsidR="004F7491" w:rsidRPr="00671DCF">
        <w:rPr>
          <w:u w:val="single"/>
          <w:lang w:val="fr-FR"/>
        </w:rPr>
        <w:t>de l'objet</w:t>
      </w:r>
      <w:r w:rsidR="004F7491" w:rsidRPr="006435B7">
        <w:rPr>
          <w:lang w:val="fr-FR"/>
        </w:rPr>
        <w:t xml:space="preserve"> pour laquelle l'image </w:t>
      </w:r>
      <w:r>
        <w:rPr>
          <w:lang w:val="fr-FR"/>
        </w:rPr>
        <w:t xml:space="preserve">redevient </w:t>
      </w:r>
      <w:r w:rsidR="004F7491" w:rsidRPr="006435B7">
        <w:rPr>
          <w:lang w:val="fr-FR"/>
        </w:rPr>
        <w:t xml:space="preserve">nette sur l'écran. </w:t>
      </w:r>
      <w:r>
        <w:rPr>
          <w:lang w:val="fr-FR"/>
        </w:rPr>
        <w:t xml:space="preserve">Ces manipulations font varier la taille de l’image </w:t>
      </w:r>
      <m:oMath>
        <m:sSubSup>
          <m:sSubSupPr>
            <m:ctrlPr>
              <w:rPr>
                <w:rFonts w:ascii="Cambria Math" w:hAnsi="Cambria Math"/>
                <w:i/>
                <w:lang w:val="fr-FR"/>
              </w:rPr>
            </m:ctrlPr>
          </m:sSubSupPr>
          <m:e>
            <m:r>
              <w:rPr>
                <w:rFonts w:ascii="Cambria Math" w:hAnsi="Cambria Math"/>
                <w:lang w:val="fr-FR"/>
              </w:rPr>
              <m:t>y</m:t>
            </m:r>
          </m:e>
          <m:sub>
            <m:r>
              <w:rPr>
                <w:rFonts w:ascii="Cambria Math" w:hAnsi="Cambria Math"/>
                <w:lang w:val="fr-FR"/>
              </w:rPr>
              <m:t>2</m:t>
            </m:r>
          </m:sub>
          <m:sup>
            <m:r>
              <w:rPr>
                <w:rFonts w:ascii="Cambria Math" w:hAnsi="Cambria Math"/>
                <w:lang w:val="fr-FR"/>
              </w:rPr>
              <m:t>'</m:t>
            </m:r>
          </m:sup>
        </m:sSubSup>
        <m:r>
          <w:rPr>
            <w:rFonts w:ascii="Cambria Math" w:hAnsi="Cambria Math"/>
            <w:lang w:val="fr-FR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lang w:val="fr-FR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fr-FR"/>
                  </w:rPr>
                  <m:t>2</m:t>
                </m:r>
              </m:sub>
            </m:sSub>
            <m:r>
              <w:rPr>
                <w:rFonts w:ascii="Cambria Math" w:hAnsi="Cambria Math"/>
                <w:lang w:val="fr-FR"/>
              </w:rPr>
              <m:t>'</m:t>
            </m:r>
            <m:sSub>
              <m:sSubPr>
                <m:ctrlPr>
                  <w:rPr>
                    <w:rFonts w:ascii="Cambria Math" w:hAnsi="Cambria Math"/>
                    <w:i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lang w:val="fr-FR"/>
                  </w:rPr>
                  <m:t>B</m:t>
                </m:r>
              </m:e>
              <m:sub>
                <m:r>
                  <w:rPr>
                    <w:rFonts w:ascii="Cambria Math" w:hAnsi="Cambria Math"/>
                    <w:lang w:val="fr-FR"/>
                  </w:rPr>
                  <m:t>2</m:t>
                </m:r>
              </m:sub>
            </m:sSub>
            <m:r>
              <w:rPr>
                <w:rFonts w:ascii="Cambria Math" w:hAnsi="Cambria Math"/>
                <w:lang w:val="fr-FR"/>
              </w:rPr>
              <m:t>'</m:t>
            </m:r>
          </m:e>
        </m:acc>
      </m:oMath>
      <w:r>
        <w:rPr>
          <w:lang w:val="fr-FR"/>
        </w:rPr>
        <w:t xml:space="preserve"> (à mesurer). On recalcule alors le grandissement </w:t>
      </w:r>
      <m:oMath>
        <m:sSub>
          <m:sSubPr>
            <m:ctrlPr>
              <w:rPr>
                <w:rFonts w:ascii="Cambria Math" w:hAnsi="Cambria Math"/>
                <w:i/>
                <w:lang w:val="fr-FR"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γ</m:t>
            </m:r>
          </m:e>
          <m:sub>
            <m:r>
              <w:rPr>
                <w:rFonts w:ascii="Cambria Math" w:hAnsi="Cambria Math"/>
                <w:lang w:val="fr-FR"/>
              </w:rPr>
              <m:t>2</m:t>
            </m:r>
          </m:sub>
        </m:sSub>
        <m: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lang w:val="fr-FR"/>
                  </w:rPr>
                  <m:t>y</m:t>
                </m:r>
              </m:e>
              <m:sub>
                <m:r>
                  <w:rPr>
                    <w:rFonts w:ascii="Cambria Math" w:hAnsi="Cambria Math"/>
                    <w:lang w:val="fr-FR"/>
                  </w:rPr>
                  <m:t>2</m:t>
                </m:r>
              </m:sub>
            </m:sSub>
            <m:r>
              <w:rPr>
                <w:rFonts w:ascii="Cambria Math" w:hAnsi="Cambria Math"/>
                <w:lang w:val="fr-FR"/>
              </w:rPr>
              <m:t>'</m:t>
            </m:r>
          </m:num>
          <m:den>
            <m:r>
              <w:rPr>
                <w:rFonts w:ascii="Cambria Math" w:hAnsi="Cambria Math"/>
                <w:lang w:val="fr-FR"/>
              </w:rPr>
              <m:t>y</m:t>
            </m:r>
          </m:den>
        </m:f>
      </m:oMath>
      <w:r>
        <w:rPr>
          <w:lang w:val="fr-FR"/>
        </w:rPr>
        <w:t>.</w:t>
      </w:r>
    </w:p>
    <w:p w:rsidR="008A64F1" w:rsidRPr="006435B7" w:rsidRDefault="00671DCF" w:rsidP="009843D5">
      <w:pPr>
        <w:spacing w:line="276" w:lineRule="auto"/>
        <w:rPr>
          <w:lang w:val="fr-FR"/>
        </w:rPr>
      </w:pPr>
      <w:r>
        <w:rPr>
          <w:lang w:val="fr-FR"/>
        </w:rPr>
        <w:t xml:space="preserve">Finalement, la distance focale s’obtient d’après la formule </w:t>
      </w:r>
      <m:oMath>
        <m:acc>
          <m:accPr>
            <m:chr m:val="̅"/>
            <m:ctrlPr>
              <w:rPr>
                <w:rFonts w:ascii="Cambria Math" w:hAnsi="Cambria Math"/>
                <w:i/>
                <w:lang w:val="fr-FR"/>
              </w:rPr>
            </m:ctrlPr>
          </m:accPr>
          <m:e>
            <m:r>
              <w:rPr>
                <w:rFonts w:ascii="Cambria Math" w:hAnsi="Cambria Math"/>
                <w:lang w:val="fr-FR"/>
              </w:rPr>
              <m:t>OF'</m:t>
            </m:r>
          </m:e>
        </m:acc>
        <m: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lang w:val="fr-FR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d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lang w:val="fr-FR"/>
                  </w:rPr>
                  <m:t>γ</m:t>
                </m:r>
              </m:e>
              <m:sub>
                <m:r>
                  <w:rPr>
                    <w:rFonts w:ascii="Cambria Math" w:hAnsi="Cambria Math"/>
                    <w:lang w:val="fr-FR"/>
                  </w:rPr>
                  <m:t>1</m:t>
                </m:r>
              </m:sub>
            </m:sSub>
            <m:r>
              <w:rPr>
                <w:rFonts w:ascii="Cambria Math" w:hAnsi="Cambria Math"/>
                <w:lang w:val="fr-FR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lang w:val="fr-FR"/>
                  </w:rPr>
                  <m:t>γ</m:t>
                </m:r>
              </m:e>
              <m:sub>
                <m:r>
                  <w:rPr>
                    <w:rFonts w:ascii="Cambria Math" w:hAnsi="Cambria Math"/>
                    <w:lang w:val="fr-FR"/>
                  </w:rPr>
                  <m:t>2</m:t>
                </m:r>
              </m:sub>
            </m:sSub>
          </m:den>
        </m:f>
      </m:oMath>
      <w:r w:rsidR="009B5560">
        <w:rPr>
          <w:lang w:val="fr-FR"/>
        </w:rPr>
        <w:t>.</w:t>
      </w:r>
    </w:p>
    <w:p w:rsidR="008A64F1" w:rsidRPr="00560177" w:rsidRDefault="00E53461" w:rsidP="009843D5">
      <w:pPr>
        <w:spacing w:line="276" w:lineRule="auto"/>
        <w:rPr>
          <w:rFonts w:ascii="Times New Roman" w:hAnsi="Times New Roman"/>
          <w:lang w:val="fr-FR"/>
        </w:rPr>
      </w:pPr>
      <w:r w:rsidRPr="00E53461">
        <w:rPr>
          <w:noProof/>
          <w:lang w:val="fr-FR" w:eastAsia="zh-CN"/>
        </w:rPr>
        <w:pict>
          <v:group id="_x0000_s1282" style="position:absolute;left:0;text-align:left;margin-left:60.8pt;margin-top:6.7pt;width:373.35pt;height:179.85pt;z-index:251658240" coordorigin="1733,5249" coordsize="7467,3597">
            <v:group id="_x0000_s1278" style="position:absolute;left:1753;top:5249;width:7447;height:3597" coordorigin="1753,5249" coordsize="7447,3597">
              <v:line id="_x0000_s1239" style="position:absolute" from="1753,6866" to="9200,6866">
                <v:stroke dashstyle="1 1" endcap="round"/>
              </v:line>
              <v:line id="_x0000_s1242" style="position:absolute" from="4275,5583" to="4275,8118">
                <v:stroke startarrow="block" endarrow="block"/>
              </v:line>
              <v:line id="_x0000_s1245" style="position:absolute" from="8859,5249" to="8859,8723" strokeweight="2pt"/>
              <v:line id="_x0000_s1248" style="position:absolute" from="2358,6320" to="8859,8125" strokecolor="red"/>
              <v:line id="_x0000_s1251" style="position:absolute" from="2358,6320" to="4275,6320" strokecolor="red"/>
              <v:line id="_x0000_s1253" style="position:absolute" from="4275,6320" to="8859,8115" strokecolor="red"/>
              <v:line id="_x0000_s1254" style="position:absolute" from="5644,6793" to="5644,6929"/>
              <v:line id="_x0000_s1255" style="position:absolute" from="8805,6866" to="8805,8118" strokecolor="red" strokeweight="2pt">
                <v:stroke endarrow="block"/>
              </v:line>
              <v:line id="_x0000_s1256" style="position:absolute;flip:y" from="2358,6320" to="2358,6866" strokeweight="2pt">
                <v:stroke endarrow="block"/>
              </v:line>
              <v:line id="_x0000_s1257" style="position:absolute" from="7711,5272" to="7711,8746" strokeweight="2pt">
                <v:stroke dashstyle="dash"/>
              </v:line>
              <v:line id="_x0000_s1260" style="position:absolute;flip:x y" from="1865,6320" to="7708,7649" strokecolor="blue"/>
              <v:line id="_x0000_s1261" style="position:absolute;flip:y" from="1865,6320" to="1865,6866" strokeweight="2pt">
                <v:stroke endarrow="block"/>
              </v:line>
              <v:line id="_x0000_s1262" style="position:absolute" from="1865,6320" to="2358,6320" strokecolor="blue"/>
              <v:line id="_x0000_s1265" style="position:absolute" from="7668,6866" to="7668,7649" strokecolor="blue" strokeweight="2pt">
                <v:stroke endarrow="block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266" type="#_x0000_t202" style="position:absolute;left:3880;top:6799;width:678;height:466" filled="f" stroked="f">
                <v:textbox style="mso-next-textbox:#_x0000_s1266">
                  <w:txbxContent>
                    <w:p w:rsidR="00FF2A74" w:rsidRPr="00FF2A74" w:rsidRDefault="00FF2A74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O</w:t>
                      </w:r>
                    </w:p>
                  </w:txbxContent>
                </v:textbox>
              </v:shape>
              <v:shape id="_x0000_s1267" type="#_x0000_t202" style="position:absolute;left:5414;top:6420;width:678;height:466" filled="f" stroked="f">
                <v:textbox style="mso-next-textbox:#_x0000_s1267">
                  <w:txbxContent>
                    <w:p w:rsidR="00FF2A74" w:rsidRPr="00FF2A74" w:rsidRDefault="00FF2A74" w:rsidP="00FF2A74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F’</w:t>
                      </w:r>
                    </w:p>
                  </w:txbxContent>
                </v:textbox>
              </v:shape>
              <v:shape id="_x0000_s1268" type="#_x0000_t202" style="position:absolute;left:2150;top:6806;width:678;height:466" filled="f" stroked="f">
                <v:textbox style="mso-next-textbox:#_x0000_s1268">
                  <w:txbxContent>
                    <w:p w:rsidR="00FF2A74" w:rsidRPr="00FF2A74" w:rsidRDefault="00FF2A74" w:rsidP="00FF2A74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A</w:t>
                      </w:r>
                    </w:p>
                  </w:txbxContent>
                </v:textbox>
              </v:shape>
              <v:shape id="_x0000_s1269" type="#_x0000_t202" style="position:absolute;left:2144;top:5984;width:678;height:466" filled="f" stroked="f">
                <v:textbox style="mso-next-textbox:#_x0000_s1269">
                  <w:txbxContent>
                    <w:p w:rsidR="00FF2A74" w:rsidRPr="00FF2A74" w:rsidRDefault="00FF2A74" w:rsidP="00FF2A74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B</w:t>
                      </w:r>
                    </w:p>
                  </w:txbxContent>
                </v:textbox>
              </v:shape>
              <v:shape id="_x0000_s1270" type="#_x0000_t202" style="position:absolute;left:7247;top:6420;width:678;height:466" filled="f" stroked="f">
                <v:textbox style="mso-next-textbox:#_x0000_s1270">
                  <w:txbxContent>
                    <w:p w:rsidR="00FF2A74" w:rsidRPr="00FF2A74" w:rsidRDefault="00FF2A74" w:rsidP="00FF2A74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A</w:t>
                      </w:r>
                      <w:r w:rsidR="008A64F1">
                        <w:rPr>
                          <w:vertAlign w:val="subscript"/>
                          <w:lang w:val="fr-FR"/>
                        </w:rPr>
                        <w:t>2</w:t>
                      </w:r>
                      <w:r>
                        <w:rPr>
                          <w:lang w:val="fr-FR"/>
                        </w:rPr>
                        <w:t>’</w:t>
                      </w:r>
                    </w:p>
                  </w:txbxContent>
                </v:textbox>
              </v:shape>
              <v:shape id="_x0000_s1271" type="#_x0000_t202" style="position:absolute;left:8391;top:6423;width:678;height:466" filled="f" stroked="f">
                <v:textbox style="mso-next-textbox:#_x0000_s1271">
                  <w:txbxContent>
                    <w:p w:rsidR="00FF2A74" w:rsidRPr="00FF2A74" w:rsidRDefault="00FF2A74" w:rsidP="00FF2A74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A</w:t>
                      </w:r>
                      <w:r w:rsidR="008A64F1">
                        <w:rPr>
                          <w:vertAlign w:val="subscript"/>
                          <w:lang w:val="fr-FR"/>
                        </w:rPr>
                        <w:t>1</w:t>
                      </w:r>
                      <w:r>
                        <w:rPr>
                          <w:lang w:val="fr-FR"/>
                        </w:rPr>
                        <w:t>’</w:t>
                      </w:r>
                    </w:p>
                  </w:txbxContent>
                </v:textbox>
              </v:shape>
              <v:shape id="_x0000_s1272" type="#_x0000_t202" style="position:absolute;left:8400;top:8075;width:678;height:466" filled="f" stroked="f">
                <v:textbox style="mso-next-textbox:#_x0000_s1272">
                  <w:txbxContent>
                    <w:p w:rsidR="008A64F1" w:rsidRPr="00FF2A74" w:rsidRDefault="008A64F1" w:rsidP="008A64F1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B</w:t>
                      </w:r>
                      <w:r w:rsidRPr="00FF2A74">
                        <w:rPr>
                          <w:vertAlign w:val="subscript"/>
                          <w:lang w:val="fr-FR"/>
                        </w:rPr>
                        <w:t>1</w:t>
                      </w:r>
                      <w:r>
                        <w:rPr>
                          <w:lang w:val="fr-FR"/>
                        </w:rPr>
                        <w:t>’</w:t>
                      </w:r>
                    </w:p>
                  </w:txbxContent>
                </v:textbox>
              </v:shape>
              <v:shape id="_x0000_s1273" type="#_x0000_t202" style="position:absolute;left:7668;top:7352;width:678;height:466" filled="f" stroked="f">
                <v:textbox style="mso-next-textbox:#_x0000_s1273">
                  <w:txbxContent>
                    <w:p w:rsidR="008A64F1" w:rsidRPr="00FF2A74" w:rsidRDefault="008A64F1" w:rsidP="008A64F1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B</w:t>
                      </w:r>
                      <w:r>
                        <w:rPr>
                          <w:vertAlign w:val="subscript"/>
                          <w:lang w:val="fr-FR"/>
                        </w:rPr>
                        <w:t>2</w:t>
                      </w:r>
                      <w:r>
                        <w:rPr>
                          <w:lang w:val="fr-FR"/>
                        </w:rPr>
                        <w:t>’</w:t>
                      </w:r>
                    </w:p>
                  </w:txbxContent>
                </v:textbox>
              </v:shape>
              <v:line id="_x0000_s1276" style="position:absolute" from="7711,8723" to="8859,8723">
                <v:stroke startarrow="block" endarrow="block"/>
              </v:line>
              <v:shape id="_x0000_s1277" type="#_x0000_t202" style="position:absolute;left:8121;top:8380;width:678;height:466" filled="f" stroked="f">
                <v:textbox>
                  <w:txbxContent>
                    <w:p w:rsidR="008A64F1" w:rsidRPr="008A64F1" w:rsidRDefault="008A64F1" w:rsidP="008A64F1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d</w:t>
                      </w:r>
                    </w:p>
                  </w:txbxContent>
                </v:textbox>
              </v:shape>
            </v:group>
            <v:shape id="_x0000_s1279" type="#_x0000_t202" style="position:absolute;left:1733;top:5577;width:1419;height:547" filled="f" stroked="f">
              <v:textbox>
                <w:txbxContent>
                  <w:p w:rsidR="008A64F1" w:rsidRPr="008A64F1" w:rsidRDefault="008A64F1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objet</w:t>
                    </w:r>
                  </w:p>
                </w:txbxContent>
              </v:textbox>
            </v:shape>
            <v:shape id="_x0000_s1280" type="#_x0000_t202" style="position:absolute;left:4275;top:5573;width:1419;height:547" filled="f" stroked="f">
              <v:textbox>
                <w:txbxContent>
                  <w:p w:rsidR="008A64F1" w:rsidRPr="008A64F1" w:rsidRDefault="008A64F1" w:rsidP="008A64F1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lentille</w:t>
                    </w:r>
                  </w:p>
                </w:txbxContent>
              </v:textbox>
            </v:shape>
            <v:shape id="_x0000_s1281" type="#_x0000_t202" style="position:absolute;left:7800;top:5546;width:1005;height:547" filled="f" stroked="f">
              <v:textbox>
                <w:txbxContent>
                  <w:p w:rsidR="008A64F1" w:rsidRPr="008A64F1" w:rsidRDefault="008A64F1" w:rsidP="008A64F1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écran</w:t>
                    </w:r>
                  </w:p>
                </w:txbxContent>
              </v:textbox>
            </v:shape>
            <w10:wrap type="square"/>
          </v:group>
        </w:pict>
      </w:r>
    </w:p>
    <w:p w:rsidR="008A64F1" w:rsidRPr="00560177" w:rsidRDefault="008A64F1" w:rsidP="009843D5">
      <w:pPr>
        <w:spacing w:line="276" w:lineRule="auto"/>
        <w:rPr>
          <w:rFonts w:ascii="Times New Roman" w:hAnsi="Times New Roman"/>
          <w:lang w:val="fr-FR"/>
        </w:rPr>
      </w:pPr>
    </w:p>
    <w:p w:rsidR="008A64F1" w:rsidRPr="00560177" w:rsidRDefault="008A64F1" w:rsidP="009843D5">
      <w:pPr>
        <w:spacing w:line="276" w:lineRule="auto"/>
        <w:rPr>
          <w:rFonts w:ascii="Times New Roman" w:hAnsi="Times New Roman"/>
          <w:lang w:val="fr-FR"/>
        </w:rPr>
      </w:pPr>
    </w:p>
    <w:p w:rsidR="008A64F1" w:rsidRPr="00560177" w:rsidRDefault="008A64F1" w:rsidP="009843D5">
      <w:pPr>
        <w:spacing w:line="276" w:lineRule="auto"/>
        <w:rPr>
          <w:rFonts w:ascii="Times New Roman" w:hAnsi="Times New Roman"/>
          <w:lang w:val="fr-FR"/>
        </w:rPr>
      </w:pPr>
    </w:p>
    <w:p w:rsidR="008A64F1" w:rsidRPr="00560177" w:rsidRDefault="008A64F1" w:rsidP="009843D5">
      <w:pPr>
        <w:spacing w:line="276" w:lineRule="auto"/>
        <w:rPr>
          <w:rFonts w:ascii="Times New Roman" w:hAnsi="Times New Roman"/>
          <w:lang w:val="fr-FR"/>
        </w:rPr>
      </w:pPr>
    </w:p>
    <w:p w:rsidR="008A64F1" w:rsidRPr="00560177" w:rsidRDefault="008A64F1" w:rsidP="009843D5">
      <w:pPr>
        <w:spacing w:line="276" w:lineRule="auto"/>
        <w:rPr>
          <w:rFonts w:ascii="Times New Roman" w:hAnsi="Times New Roman"/>
          <w:lang w:val="fr-FR"/>
        </w:rPr>
      </w:pPr>
    </w:p>
    <w:p w:rsidR="008A64F1" w:rsidRPr="00560177" w:rsidRDefault="008A64F1" w:rsidP="009843D5">
      <w:pPr>
        <w:spacing w:line="276" w:lineRule="auto"/>
        <w:rPr>
          <w:rFonts w:ascii="Times New Roman" w:hAnsi="Times New Roman"/>
          <w:lang w:val="fr-FR"/>
        </w:rPr>
      </w:pPr>
    </w:p>
    <w:p w:rsidR="008A64F1" w:rsidRPr="00560177" w:rsidRDefault="008A64F1" w:rsidP="009843D5">
      <w:pPr>
        <w:spacing w:line="276" w:lineRule="auto"/>
        <w:rPr>
          <w:rFonts w:ascii="Times New Roman" w:hAnsi="Times New Roman"/>
          <w:lang w:val="fr-FR"/>
        </w:rPr>
      </w:pPr>
    </w:p>
    <w:p w:rsidR="008A64F1" w:rsidRPr="00560177" w:rsidRDefault="008A64F1" w:rsidP="009843D5">
      <w:pPr>
        <w:spacing w:line="276" w:lineRule="auto"/>
        <w:rPr>
          <w:rFonts w:ascii="Times New Roman" w:hAnsi="Times New Roman"/>
          <w:lang w:val="fr-FR"/>
        </w:rPr>
      </w:pPr>
    </w:p>
    <w:p w:rsidR="008A64F1" w:rsidRPr="00560177" w:rsidRDefault="008A64F1" w:rsidP="009843D5">
      <w:pPr>
        <w:spacing w:line="276" w:lineRule="auto"/>
        <w:rPr>
          <w:rFonts w:ascii="Times New Roman" w:hAnsi="Times New Roman"/>
          <w:lang w:val="fr-FR"/>
        </w:rPr>
      </w:pPr>
    </w:p>
    <w:p w:rsidR="008A64F1" w:rsidRPr="00560177" w:rsidRDefault="008A64F1" w:rsidP="009843D5">
      <w:pPr>
        <w:spacing w:line="276" w:lineRule="auto"/>
        <w:rPr>
          <w:rFonts w:ascii="Times New Roman" w:hAnsi="Times New Roman"/>
          <w:lang w:val="fr-FR"/>
        </w:rPr>
      </w:pPr>
    </w:p>
    <w:p w:rsidR="008A64F1" w:rsidRPr="00560177" w:rsidRDefault="008A64F1" w:rsidP="009843D5">
      <w:pPr>
        <w:spacing w:line="276" w:lineRule="auto"/>
        <w:rPr>
          <w:rFonts w:ascii="Times New Roman" w:hAnsi="Times New Roman"/>
          <w:lang w:val="fr-FR"/>
        </w:rPr>
      </w:pPr>
    </w:p>
    <w:p w:rsidR="008A64F1" w:rsidRPr="00560177" w:rsidRDefault="008A64F1" w:rsidP="009843D5">
      <w:pPr>
        <w:spacing w:line="276" w:lineRule="auto"/>
        <w:rPr>
          <w:rFonts w:ascii="Times New Roman" w:hAnsi="Times New Roman"/>
          <w:lang w:val="fr-FR"/>
        </w:rPr>
      </w:pPr>
    </w:p>
    <w:p w:rsidR="004F7491" w:rsidRPr="00560177" w:rsidRDefault="004F7491" w:rsidP="009843D5">
      <w:pPr>
        <w:spacing w:line="276" w:lineRule="auto"/>
        <w:rPr>
          <w:lang w:val="fr-FR"/>
        </w:rPr>
      </w:pPr>
      <w:r w:rsidRPr="00560177">
        <w:rPr>
          <w:lang w:val="fr-FR"/>
        </w:rPr>
        <w:tab/>
      </w:r>
    </w:p>
    <w:p w:rsidR="009843D5" w:rsidRPr="009843D5" w:rsidRDefault="009843D5" w:rsidP="009843D5">
      <w:pPr>
        <w:pStyle w:val="Odstavecseseznamem"/>
        <w:numPr>
          <w:ilvl w:val="0"/>
          <w:numId w:val="5"/>
        </w:numPr>
        <w:spacing w:line="276" w:lineRule="auto"/>
        <w:rPr>
          <w:lang w:val="fr-FR"/>
        </w:rPr>
      </w:pPr>
      <w:r w:rsidRPr="009843D5">
        <w:rPr>
          <w:lang w:val="fr-FR"/>
        </w:rPr>
        <w:t xml:space="preserve">Faire une série de 10 mesures de </w:t>
      </w:r>
      <m:oMath>
        <m:sSub>
          <m:sSubPr>
            <m:ctrlPr>
              <w:rPr>
                <w:rFonts w:ascii="Cambria Math" w:hAnsi="Cambria Math"/>
                <w:i/>
                <w:lang w:val="fr-FR"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γ</m:t>
            </m:r>
          </m:e>
          <m:sub>
            <m:r>
              <w:rPr>
                <w:rFonts w:ascii="Cambria Math" w:hAnsi="Cambria Math"/>
                <w:lang w:val="fr-FR"/>
              </w:rPr>
              <m:t>1</m:t>
            </m:r>
          </m:sub>
        </m:sSub>
        <m:r>
          <w:rPr>
            <w:rFonts w:ascii="Cambria Math" w:hAnsi="Cambria Math"/>
            <w:lang w:val="fr-FR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lang w:val="fr-FR"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γ</m:t>
            </m:r>
          </m:e>
          <m:sub>
            <m:r>
              <w:rPr>
                <w:rFonts w:ascii="Cambria Math" w:hAnsi="Cambria Math"/>
                <w:lang w:val="fr-FR"/>
              </w:rPr>
              <m:t>2</m:t>
            </m:r>
          </m:sub>
        </m:sSub>
      </m:oMath>
      <w:r w:rsidRPr="009843D5">
        <w:rPr>
          <w:lang w:val="fr-FR"/>
        </w:rPr>
        <w:t xml:space="preserve"> et </w:t>
      </w:r>
      <w:r w:rsidRPr="009843D5">
        <w:rPr>
          <w:i/>
          <w:lang w:val="fr-FR"/>
        </w:rPr>
        <w:t>d</w:t>
      </w:r>
      <w:r w:rsidRPr="009843D5">
        <w:rPr>
          <w:lang w:val="fr-FR"/>
        </w:rPr>
        <w:t xml:space="preserve">, calculer </w:t>
      </w:r>
      <m:oMath>
        <m:acc>
          <m:accPr>
            <m:chr m:val="̅"/>
            <m:ctrlPr>
              <w:rPr>
                <w:rFonts w:ascii="Cambria Math" w:hAnsi="Cambria Math"/>
                <w:i/>
                <w:lang w:val="fr-FR"/>
              </w:rPr>
            </m:ctrlPr>
          </m:accPr>
          <m:e>
            <m:r>
              <w:rPr>
                <w:rFonts w:ascii="Cambria Math" w:hAnsi="Cambria Math"/>
                <w:lang w:val="fr-FR"/>
              </w:rPr>
              <m:t>OF'</m:t>
            </m:r>
          </m:e>
        </m:acc>
      </m:oMath>
      <w:r w:rsidRPr="009843D5">
        <w:rPr>
          <w:lang w:val="fr-FR"/>
        </w:rPr>
        <w:t xml:space="preserve"> et traiter les résultats de façon statistique.</w:t>
      </w:r>
    </w:p>
    <w:p w:rsidR="009843D5" w:rsidRPr="009843D5" w:rsidRDefault="004F7491" w:rsidP="009843D5">
      <w:pPr>
        <w:pStyle w:val="Odstavecseseznamem"/>
        <w:numPr>
          <w:ilvl w:val="0"/>
          <w:numId w:val="5"/>
        </w:numPr>
        <w:spacing w:line="276" w:lineRule="auto"/>
        <w:rPr>
          <w:lang w:val="fr-FR"/>
        </w:rPr>
      </w:pPr>
      <w:r w:rsidRPr="009843D5">
        <w:rPr>
          <w:lang w:val="fr-FR"/>
        </w:rPr>
        <w:t>Compare</w:t>
      </w:r>
      <w:r w:rsidR="009843D5" w:rsidRPr="009843D5">
        <w:rPr>
          <w:lang w:val="fr-FR"/>
        </w:rPr>
        <w:t>r</w:t>
      </w:r>
      <w:r w:rsidRPr="009843D5">
        <w:rPr>
          <w:lang w:val="fr-FR"/>
        </w:rPr>
        <w:t xml:space="preserve"> la précision des deux méthodes</w:t>
      </w:r>
      <w:r w:rsidR="009843D5" w:rsidRPr="009843D5">
        <w:rPr>
          <w:lang w:val="fr-FR"/>
        </w:rPr>
        <w:t>.</w:t>
      </w:r>
    </w:p>
    <w:p w:rsidR="004F7491" w:rsidRPr="009843D5" w:rsidRDefault="009843D5" w:rsidP="009843D5">
      <w:pPr>
        <w:pStyle w:val="Odstavecseseznamem"/>
        <w:numPr>
          <w:ilvl w:val="0"/>
          <w:numId w:val="5"/>
        </w:numPr>
        <w:spacing w:line="276" w:lineRule="auto"/>
        <w:rPr>
          <w:lang w:val="fr-FR"/>
        </w:rPr>
      </w:pPr>
      <w:r w:rsidRPr="009843D5">
        <w:rPr>
          <w:lang w:val="fr-FR"/>
        </w:rPr>
        <w:t>Révéler les avantages et les inconvénients de ces méthodes par rapport</w:t>
      </w:r>
      <w:r w:rsidR="004F7491" w:rsidRPr="009843D5">
        <w:rPr>
          <w:lang w:val="fr-FR"/>
        </w:rPr>
        <w:t xml:space="preserve"> </w:t>
      </w:r>
      <w:r w:rsidRPr="009843D5">
        <w:rPr>
          <w:lang w:val="fr-FR"/>
        </w:rPr>
        <w:t>à</w:t>
      </w:r>
      <w:r w:rsidR="004F7491" w:rsidRPr="009843D5">
        <w:rPr>
          <w:lang w:val="fr-FR"/>
        </w:rPr>
        <w:t xml:space="preserve"> la méthode directe</w:t>
      </w:r>
      <w:r w:rsidRPr="009843D5">
        <w:rPr>
          <w:lang w:val="fr-FR"/>
        </w:rPr>
        <w:t xml:space="preserve"> vue dans le </w:t>
      </w:r>
      <w:r w:rsidR="004F7491" w:rsidRPr="009843D5">
        <w:rPr>
          <w:lang w:val="fr-FR"/>
        </w:rPr>
        <w:t>TP</w:t>
      </w:r>
      <w:r w:rsidR="008A64F1" w:rsidRPr="009843D5">
        <w:rPr>
          <w:lang w:val="fr-FR"/>
        </w:rPr>
        <w:t xml:space="preserve"> précédent</w:t>
      </w:r>
      <w:r w:rsidR="004F7491" w:rsidRPr="009843D5">
        <w:rPr>
          <w:lang w:val="fr-FR"/>
        </w:rPr>
        <w:t>.</w:t>
      </w:r>
    </w:p>
    <w:p w:rsidR="008A64F1" w:rsidRPr="009843D5" w:rsidRDefault="008A64F1" w:rsidP="009843D5">
      <w:pPr>
        <w:spacing w:line="276" w:lineRule="auto"/>
        <w:rPr>
          <w:lang w:val="fr-FR"/>
        </w:rPr>
      </w:pPr>
    </w:p>
    <w:p w:rsidR="009843D5" w:rsidRPr="009843D5" w:rsidRDefault="009843D5" w:rsidP="009843D5">
      <w:pPr>
        <w:pStyle w:val="Odstavecseseznamem"/>
        <w:numPr>
          <w:ilvl w:val="0"/>
          <w:numId w:val="5"/>
        </w:numPr>
        <w:spacing w:line="276" w:lineRule="auto"/>
        <w:rPr>
          <w:lang w:val="fr-FR"/>
        </w:rPr>
      </w:pPr>
      <w:r w:rsidRPr="009843D5">
        <w:rPr>
          <w:lang w:val="fr-FR"/>
        </w:rPr>
        <w:t xml:space="preserve">Question pour les matheux : utilisant la relation de conjugaison et l’homothétie, démontrer la formule </w:t>
      </w:r>
      <m:oMath>
        <m:acc>
          <m:accPr>
            <m:chr m:val="̅"/>
            <m:ctrlPr>
              <w:rPr>
                <w:rFonts w:ascii="Cambria Math" w:hAnsi="Cambria Math"/>
                <w:i/>
                <w:lang w:val="fr-FR"/>
              </w:rPr>
            </m:ctrlPr>
          </m:accPr>
          <m:e>
            <m:r>
              <w:rPr>
                <w:rFonts w:ascii="Cambria Math" w:hAnsi="Cambria Math"/>
                <w:lang w:val="fr-FR"/>
              </w:rPr>
              <m:t>OF'</m:t>
            </m:r>
          </m:e>
        </m:acc>
        <m: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lang w:val="fr-FR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d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lang w:val="fr-FR"/>
                  </w:rPr>
                  <m:t>γ</m:t>
                </m:r>
              </m:e>
              <m:sub>
                <m:r>
                  <w:rPr>
                    <w:rFonts w:ascii="Cambria Math" w:hAnsi="Cambria Math"/>
                    <w:lang w:val="fr-FR"/>
                  </w:rPr>
                  <m:t>1</m:t>
                </m:r>
              </m:sub>
            </m:sSub>
            <m:r>
              <w:rPr>
                <w:rFonts w:ascii="Cambria Math" w:hAnsi="Cambria Math"/>
                <w:lang w:val="fr-FR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lang w:val="fr-FR"/>
                  </w:rPr>
                  <m:t>γ</m:t>
                </m:r>
              </m:e>
              <m:sub>
                <m:r>
                  <w:rPr>
                    <w:rFonts w:ascii="Cambria Math" w:hAnsi="Cambria Math"/>
                    <w:lang w:val="fr-FR"/>
                  </w:rPr>
                  <m:t>2</m:t>
                </m:r>
              </m:sub>
            </m:sSub>
          </m:den>
        </m:f>
      </m:oMath>
      <w:r w:rsidRPr="009843D5">
        <w:rPr>
          <w:lang w:val="fr-FR"/>
        </w:rPr>
        <w:t xml:space="preserve"> (sur feuille, notée spécialement).</w:t>
      </w:r>
    </w:p>
    <w:sectPr w:rsidR="009843D5" w:rsidRPr="009843D5" w:rsidSect="005363F6">
      <w:pgSz w:w="12240" w:h="15840"/>
      <w:pgMar w:top="1134" w:right="1467" w:bottom="1276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4846"/>
    <w:multiLevelType w:val="hybridMultilevel"/>
    <w:tmpl w:val="F2DC86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E75E5"/>
    <w:multiLevelType w:val="hybridMultilevel"/>
    <w:tmpl w:val="6DBAF5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34C0A"/>
    <w:multiLevelType w:val="singleLevel"/>
    <w:tmpl w:val="651A09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61623B2"/>
    <w:multiLevelType w:val="hybridMultilevel"/>
    <w:tmpl w:val="16309E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4E6C3B"/>
    <w:multiLevelType w:val="singleLevel"/>
    <w:tmpl w:val="B5A4C5B4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Arial" w:hAnsi="Arial" w:hint="default"/>
        <w:b/>
        <w:sz w:val="32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F7491"/>
    <w:rsid w:val="0006125B"/>
    <w:rsid w:val="00185023"/>
    <w:rsid w:val="004F7491"/>
    <w:rsid w:val="005363F6"/>
    <w:rsid w:val="00560177"/>
    <w:rsid w:val="005740A1"/>
    <w:rsid w:val="00642BBD"/>
    <w:rsid w:val="006435B7"/>
    <w:rsid w:val="00671DCF"/>
    <w:rsid w:val="006B66CA"/>
    <w:rsid w:val="0074376B"/>
    <w:rsid w:val="008A64F1"/>
    <w:rsid w:val="009843D5"/>
    <w:rsid w:val="00987901"/>
    <w:rsid w:val="009B5560"/>
    <w:rsid w:val="00A34ACA"/>
    <w:rsid w:val="00B75032"/>
    <w:rsid w:val="00C7733B"/>
    <w:rsid w:val="00D41D6B"/>
    <w:rsid w:val="00DD4CD7"/>
    <w:rsid w:val="00E53461"/>
    <w:rsid w:val="00EB2D56"/>
    <w:rsid w:val="00ED5CA7"/>
    <w:rsid w:val="00FF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7733B"/>
    <w:pPr>
      <w:jc w:val="both"/>
    </w:pPr>
    <w:rPr>
      <w:rFonts w:asciiTheme="minorHAnsi" w:hAnsiTheme="minorHAnsi"/>
      <w:sz w:val="22"/>
    </w:rPr>
  </w:style>
  <w:style w:type="paragraph" w:styleId="Nadpis3">
    <w:name w:val="heading 3"/>
    <w:basedOn w:val="Normln"/>
    <w:next w:val="Normln"/>
    <w:qFormat/>
    <w:rsid w:val="0018502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85023"/>
    <w:rPr>
      <w:rFonts w:ascii="Times New Roman" w:hAnsi="Times New Roman"/>
      <w:snapToGrid w:val="0"/>
      <w:color w:val="000000"/>
    </w:rPr>
  </w:style>
  <w:style w:type="character" w:styleId="Zstupntext">
    <w:name w:val="Placeholder Text"/>
    <w:basedOn w:val="Standardnpsmoodstavce"/>
    <w:uiPriority w:val="99"/>
    <w:semiHidden/>
    <w:rsid w:val="00C7733B"/>
    <w:rPr>
      <w:color w:val="808080"/>
    </w:rPr>
  </w:style>
  <w:style w:type="paragraph" w:styleId="Textbubliny">
    <w:name w:val="Balloon Text"/>
    <w:basedOn w:val="Normln"/>
    <w:link w:val="TextbublinyChar"/>
    <w:rsid w:val="00C773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733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843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444</Words>
  <Characters>2553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TP 2 - Mesure de la distance focale d'une lentille convergente</vt:lpstr>
      <vt:lpstr>TP 2 - Mesure de la distance focale d'une lentille convergente</vt:lpstr>
    </vt:vector>
  </TitlesOfParts>
  <Company>HaMi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2 - Mesure de la distance focale d'une lentille convergente</dc:title>
  <dc:subject/>
  <dc:creator>Hanka a Mirek</dc:creator>
  <cp:keywords/>
  <dc:description/>
  <cp:lastModifiedBy>admin3</cp:lastModifiedBy>
  <cp:revision>3</cp:revision>
  <cp:lastPrinted>2010-12-15T06:57:00Z</cp:lastPrinted>
  <dcterms:created xsi:type="dcterms:W3CDTF">2014-09-02T20:02:00Z</dcterms:created>
  <dcterms:modified xsi:type="dcterms:W3CDTF">2018-11-09T12:06:00Z</dcterms:modified>
</cp:coreProperties>
</file>